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2367C" w14:textId="77777777" w:rsidR="00D37181" w:rsidRDefault="003D50EB" w:rsidP="0005566F">
      <w:pPr>
        <w:pStyle w:val="Heading1"/>
      </w:pPr>
      <w:r>
        <w:t>Introduction</w:t>
      </w:r>
    </w:p>
    <w:p w14:paraId="6021113B" w14:textId="77777777" w:rsidR="001C34F0" w:rsidRDefault="001C34F0" w:rsidP="002B37C1"/>
    <w:p w14:paraId="6F9EEAA2" w14:textId="77777777" w:rsidR="002B37C1" w:rsidRDefault="00D729A2" w:rsidP="002B37C1">
      <w:r>
        <w:t>Acuity</w:t>
      </w:r>
      <w:r w:rsidR="005B1E02">
        <w:t xml:space="preserve">24 </w:t>
      </w:r>
      <w:r>
        <w:t>thanks you for your recent order for a Sage Intacct subscription. Acuity</w:t>
      </w:r>
      <w:r w:rsidR="005B1E02">
        <w:t>24</w:t>
      </w:r>
      <w:r>
        <w:t xml:space="preserve"> have processed your order and your site is being provisioned by Sage. In order for work to commence on your implementation there are a couple of actions that are required of you. </w:t>
      </w:r>
    </w:p>
    <w:p w14:paraId="3E9C3FC3" w14:textId="77777777" w:rsidR="001C34F0" w:rsidRDefault="001C34F0" w:rsidP="002B37C1"/>
    <w:p w14:paraId="0B46FFDF" w14:textId="77777777" w:rsidR="002B37C1" w:rsidRDefault="00D729A2" w:rsidP="002B37C1">
      <w:pPr>
        <w:pStyle w:val="Heading1"/>
      </w:pPr>
      <w:r>
        <w:t>Activating Sage Intacct</w:t>
      </w:r>
    </w:p>
    <w:p w14:paraId="3DD2D44B" w14:textId="77777777" w:rsidR="001C34F0" w:rsidRDefault="001C34F0" w:rsidP="008D3EF5">
      <w:pPr>
        <w:jc w:val="left"/>
      </w:pPr>
    </w:p>
    <w:p w14:paraId="5C27299F" w14:textId="77777777" w:rsidR="008D3EF5" w:rsidRDefault="00D729A2" w:rsidP="008D3EF5">
      <w:pPr>
        <w:jc w:val="left"/>
      </w:pPr>
      <w:r>
        <w:t xml:space="preserve">The dedicated ‘Admin’ user will receive a welcome email from Sage, which will look similar to below: </w:t>
      </w:r>
    </w:p>
    <w:p w14:paraId="65749393" w14:textId="77777777" w:rsidR="001C34F0" w:rsidRDefault="001C34F0" w:rsidP="008D3EF5">
      <w:pPr>
        <w:jc w:val="left"/>
      </w:pPr>
    </w:p>
    <w:p w14:paraId="444E4DF0" w14:textId="77777777" w:rsidR="00D729A2" w:rsidRDefault="00D729A2" w:rsidP="00D729A2">
      <w:pPr>
        <w:jc w:val="center"/>
      </w:pPr>
      <w:r>
        <w:rPr>
          <w:noProof/>
        </w:rPr>
        <w:drawing>
          <wp:inline distT="0" distB="0" distL="0" distR="0" wp14:anchorId="141C9955" wp14:editId="28331F48">
            <wp:extent cx="5731510" cy="419862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stretch>
                      <a:fillRect/>
                    </a:stretch>
                  </pic:blipFill>
                  <pic:spPr>
                    <a:xfrm>
                      <a:off x="0" y="0"/>
                      <a:ext cx="5731510" cy="4198620"/>
                    </a:xfrm>
                    <a:prstGeom prst="rect">
                      <a:avLst/>
                    </a:prstGeom>
                  </pic:spPr>
                </pic:pic>
              </a:graphicData>
            </a:graphic>
          </wp:inline>
        </w:drawing>
      </w:r>
    </w:p>
    <w:p w14:paraId="0B10BA5F" w14:textId="77777777" w:rsidR="001C34F0" w:rsidRDefault="001C34F0" w:rsidP="008D3EF5">
      <w:pPr>
        <w:jc w:val="left"/>
      </w:pPr>
    </w:p>
    <w:p w14:paraId="1BCA7B3F" w14:textId="77777777" w:rsidR="001C34F0" w:rsidRDefault="001C34F0" w:rsidP="008D3EF5">
      <w:pPr>
        <w:jc w:val="left"/>
      </w:pPr>
    </w:p>
    <w:p w14:paraId="41E6E439" w14:textId="77777777" w:rsidR="001C34F0" w:rsidRDefault="001C34F0" w:rsidP="008D3EF5">
      <w:pPr>
        <w:jc w:val="left"/>
      </w:pPr>
    </w:p>
    <w:p w14:paraId="51CE2B5C" w14:textId="77777777" w:rsidR="00D729A2" w:rsidRDefault="00D729A2" w:rsidP="008D3EF5">
      <w:pPr>
        <w:jc w:val="left"/>
      </w:pPr>
      <w:r>
        <w:lastRenderedPageBreak/>
        <w:t xml:space="preserve">If this user hasn’t received this email, then please check the junk/spam folder, in case it is in there. </w:t>
      </w:r>
    </w:p>
    <w:p w14:paraId="6D623B4A" w14:textId="77777777" w:rsidR="00761662" w:rsidRDefault="00D729A2" w:rsidP="008D3EF5">
      <w:pPr>
        <w:jc w:val="left"/>
      </w:pPr>
      <w:r>
        <w:t xml:space="preserve">The admin user can log in using the URL </w:t>
      </w:r>
      <w:r w:rsidR="00761662">
        <w:t xml:space="preserve">‘Sign in’ or alternately copy the link below this and pasting it into a web browser. </w:t>
      </w:r>
    </w:p>
    <w:p w14:paraId="7CD0F28B" w14:textId="7867AB9B" w:rsidR="0078525E" w:rsidRDefault="0078525E" w:rsidP="008D3EF5">
      <w:pPr>
        <w:jc w:val="left"/>
      </w:pPr>
      <w:hyperlink r:id="rId12" w:history="1">
        <w:r w:rsidRPr="00D05B22">
          <w:rPr>
            <w:rStyle w:val="Hyperlink"/>
          </w:rPr>
          <w:t>https://www.intacct.com/ia/acct/login.phtml?.cpaassoc=&amp;.done=frameset.phtml</w:t>
        </w:r>
      </w:hyperlink>
      <w:r>
        <w:t xml:space="preserve"> </w:t>
      </w:r>
    </w:p>
    <w:p w14:paraId="6C898209" w14:textId="77777777" w:rsidR="00761662" w:rsidRDefault="00761662" w:rsidP="008D3EF5">
      <w:pPr>
        <w:jc w:val="left"/>
      </w:pPr>
      <w:r>
        <w:t xml:space="preserve">Doing either of the above actions will take you to the Sage Intacct login page where you will be presented with a screen similar to below: </w:t>
      </w:r>
    </w:p>
    <w:p w14:paraId="724E92B8" w14:textId="77777777" w:rsidR="001C34F0" w:rsidRDefault="001C34F0" w:rsidP="008D3EF5">
      <w:pPr>
        <w:jc w:val="left"/>
      </w:pPr>
    </w:p>
    <w:p w14:paraId="4B5F9BFF" w14:textId="77777777" w:rsidR="00D729A2" w:rsidRDefault="00761662" w:rsidP="00761662">
      <w:pPr>
        <w:jc w:val="center"/>
      </w:pPr>
      <w:r>
        <w:rPr>
          <w:noProof/>
        </w:rPr>
        <w:drawing>
          <wp:inline distT="0" distB="0" distL="0" distR="0" wp14:anchorId="4C43D8FC" wp14:editId="61E80E7E">
            <wp:extent cx="2848611" cy="3867665"/>
            <wp:effectExtent l="0" t="0" r="0" b="635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3"/>
                    <a:stretch>
                      <a:fillRect/>
                    </a:stretch>
                  </pic:blipFill>
                  <pic:spPr>
                    <a:xfrm>
                      <a:off x="0" y="0"/>
                      <a:ext cx="2855529" cy="3877057"/>
                    </a:xfrm>
                    <a:prstGeom prst="rect">
                      <a:avLst/>
                    </a:prstGeom>
                  </pic:spPr>
                </pic:pic>
              </a:graphicData>
            </a:graphic>
          </wp:inline>
        </w:drawing>
      </w:r>
    </w:p>
    <w:p w14:paraId="2DF068EB" w14:textId="77777777" w:rsidR="001C34F0" w:rsidRDefault="001C34F0" w:rsidP="00761662">
      <w:pPr>
        <w:jc w:val="left"/>
      </w:pPr>
    </w:p>
    <w:p w14:paraId="7AF5CCB2" w14:textId="77777777" w:rsidR="00761662" w:rsidRDefault="00761662" w:rsidP="00761662">
      <w:pPr>
        <w:jc w:val="left"/>
      </w:pPr>
      <w:r>
        <w:t xml:space="preserve">The Company ID, User ID and Password can all be found in the welcome email that you receive. </w:t>
      </w:r>
    </w:p>
    <w:p w14:paraId="42BAB3E3" w14:textId="77777777" w:rsidR="00761662" w:rsidRDefault="00761662" w:rsidP="00761662">
      <w:pPr>
        <w:jc w:val="left"/>
      </w:pPr>
      <w:r>
        <w:t xml:space="preserve">Enter these into the relevant boxes and click sign in. Each of these fields are case sensitive so please ensure that the details are entered correctly into each box. </w:t>
      </w:r>
    </w:p>
    <w:p w14:paraId="0F93E29C" w14:textId="77777777" w:rsidR="00761662" w:rsidRDefault="00761662" w:rsidP="00761662">
      <w:pPr>
        <w:jc w:val="left"/>
      </w:pPr>
      <w:r>
        <w:t xml:space="preserve">Note – it is advisable that you bookmark this URL in your web browser for easy access to the system in future. </w:t>
      </w:r>
    </w:p>
    <w:p w14:paraId="376937AA" w14:textId="77777777" w:rsidR="008D3EF5" w:rsidRDefault="00761662" w:rsidP="008D3EF5">
      <w:pPr>
        <w:jc w:val="left"/>
      </w:pPr>
      <w:r>
        <w:t xml:space="preserve">As noted in the email, the password provided is a temporary password and you will be instructed to create a new password before getting access to the main system. Please store this password securely as it will be used to access the system. </w:t>
      </w:r>
    </w:p>
    <w:p w14:paraId="5A89490D" w14:textId="77777777" w:rsidR="008D3EF5" w:rsidRDefault="00761662" w:rsidP="008D3EF5">
      <w:pPr>
        <w:jc w:val="left"/>
      </w:pPr>
      <w:r>
        <w:lastRenderedPageBreak/>
        <w:t xml:space="preserve">Once this step has been completed you will be able to access your system and you will receive another email which offers useful articles. It is not mandatory that you read these but there is helpful content included that you may wish to take advantage of.  </w:t>
      </w:r>
    </w:p>
    <w:p w14:paraId="5FC45ED3" w14:textId="77777777" w:rsidR="002B37C1" w:rsidRDefault="003D40AE" w:rsidP="002B37C1">
      <w:pPr>
        <w:pStyle w:val="Heading1"/>
      </w:pPr>
      <w:r>
        <w:t>Acuity</w:t>
      </w:r>
      <w:r w:rsidR="00BD789C">
        <w:t>24</w:t>
      </w:r>
      <w:r>
        <w:t xml:space="preserve"> Access</w:t>
      </w:r>
      <w:r w:rsidR="009A218C">
        <w:t xml:space="preserve"> – Part 1</w:t>
      </w:r>
    </w:p>
    <w:p w14:paraId="0B769C19" w14:textId="77777777" w:rsidR="001C34F0" w:rsidRDefault="001C34F0" w:rsidP="003D40AE"/>
    <w:p w14:paraId="604F1D95" w14:textId="77777777" w:rsidR="003D40AE" w:rsidRDefault="003D40AE" w:rsidP="003D40AE">
      <w:r>
        <w:t>After following the above process, you will be able to access your system, but Acuity</w:t>
      </w:r>
      <w:r w:rsidR="005B1E02">
        <w:t>24</w:t>
      </w:r>
      <w:r>
        <w:t xml:space="preserve"> will not. It is your responsibility to grant access ASAP so that we’re able to start building the system. Please follow the steps below to grant us access to the system. </w:t>
      </w:r>
    </w:p>
    <w:p w14:paraId="562EC74D" w14:textId="77777777" w:rsidR="003D40AE" w:rsidRDefault="003D40AE" w:rsidP="003D40AE">
      <w:r>
        <w:t xml:space="preserve">Click ‘Applications’, from the drop down click ‘Company’, choose the ‘Admin’ tab and click ‘External Authorisations’. For reference this is highlighted below: </w:t>
      </w:r>
    </w:p>
    <w:p w14:paraId="5BA0BD92" w14:textId="77777777" w:rsidR="001C34F0" w:rsidRDefault="001C34F0" w:rsidP="003D40AE"/>
    <w:p w14:paraId="409579C2" w14:textId="77777777" w:rsidR="003D40AE" w:rsidRDefault="003D40AE" w:rsidP="003D40AE">
      <w:r>
        <w:rPr>
          <w:noProof/>
        </w:rPr>
        <mc:AlternateContent>
          <mc:Choice Requires="wps">
            <w:drawing>
              <wp:anchor distT="0" distB="0" distL="114300" distR="114300" simplePos="0" relativeHeight="251659264" behindDoc="0" locked="0" layoutInCell="1" allowOverlap="1" wp14:anchorId="1E80D489" wp14:editId="4F6660AA">
                <wp:simplePos x="0" y="0"/>
                <wp:positionH relativeFrom="column">
                  <wp:posOffset>1379220</wp:posOffset>
                </wp:positionH>
                <wp:positionV relativeFrom="paragraph">
                  <wp:posOffset>706755</wp:posOffset>
                </wp:positionV>
                <wp:extent cx="1173480" cy="167640"/>
                <wp:effectExtent l="19050" t="19050" r="26670" b="22860"/>
                <wp:wrapNone/>
                <wp:docPr id="4" name="Rectangle: Rounded Corners 4"/>
                <wp:cNvGraphicFramePr/>
                <a:graphic xmlns:a="http://schemas.openxmlformats.org/drawingml/2006/main">
                  <a:graphicData uri="http://schemas.microsoft.com/office/word/2010/wordprocessingShape">
                    <wps:wsp>
                      <wps:cNvSpPr/>
                      <wps:spPr>
                        <a:xfrm>
                          <a:off x="0" y="0"/>
                          <a:ext cx="1173480" cy="1676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52BE83" id="Rectangle: Rounded Corners 4" o:spid="_x0000_s1026" style="position:absolute;margin-left:108.6pt;margin-top:55.65pt;width:92.4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" filled="f" strokecolor="red" strokeweight="2.25pt">
                <v:stroke joinstyle="miter"/>
              </v:roundrect>
            </w:pict>
          </mc:Fallback>
        </mc:AlternateContent>
      </w:r>
      <w:r>
        <w:rPr>
          <w:noProof/>
        </w:rPr>
        <w:drawing>
          <wp:inline distT="0" distB="0" distL="0" distR="0" wp14:anchorId="25972BE2" wp14:editId="337B3393">
            <wp:extent cx="5425440" cy="2409884"/>
            <wp:effectExtent l="0" t="0" r="3810" b="952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4"/>
                    <a:stretch>
                      <a:fillRect/>
                    </a:stretch>
                  </pic:blipFill>
                  <pic:spPr>
                    <a:xfrm>
                      <a:off x="0" y="0"/>
                      <a:ext cx="5433133" cy="2413301"/>
                    </a:xfrm>
                    <a:prstGeom prst="rect">
                      <a:avLst/>
                    </a:prstGeom>
                  </pic:spPr>
                </pic:pic>
              </a:graphicData>
            </a:graphic>
          </wp:inline>
        </w:drawing>
      </w:r>
    </w:p>
    <w:p w14:paraId="416CDAA6" w14:textId="77777777" w:rsidR="001C34F0" w:rsidRDefault="001C34F0" w:rsidP="003D40AE"/>
    <w:p w14:paraId="080CDD9D" w14:textId="77777777" w:rsidR="003D40AE" w:rsidRDefault="003D40AE" w:rsidP="003D40AE">
      <w:r>
        <w:t xml:space="preserve">This will take you to a list view that looks similar to below: </w:t>
      </w:r>
    </w:p>
    <w:p w14:paraId="709E7233" w14:textId="77777777" w:rsidR="001C34F0" w:rsidRDefault="001C34F0" w:rsidP="003D40AE"/>
    <w:p w14:paraId="09900824" w14:textId="77777777" w:rsidR="003D40AE" w:rsidRDefault="003D40AE" w:rsidP="003D40AE">
      <w:r>
        <w:rPr>
          <w:noProof/>
        </w:rPr>
        <w:drawing>
          <wp:inline distT="0" distB="0" distL="0" distR="0" wp14:anchorId="18766A44" wp14:editId="11D780B5">
            <wp:extent cx="6188710" cy="1280160"/>
            <wp:effectExtent l="0" t="0" r="254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5"/>
                    <a:stretch>
                      <a:fillRect/>
                    </a:stretch>
                  </pic:blipFill>
                  <pic:spPr>
                    <a:xfrm>
                      <a:off x="0" y="0"/>
                      <a:ext cx="6188710" cy="1280160"/>
                    </a:xfrm>
                    <a:prstGeom prst="rect">
                      <a:avLst/>
                    </a:prstGeom>
                  </pic:spPr>
                </pic:pic>
              </a:graphicData>
            </a:graphic>
          </wp:inline>
        </w:drawing>
      </w:r>
    </w:p>
    <w:p w14:paraId="7594F90F" w14:textId="77777777" w:rsidR="001C34F0" w:rsidRDefault="001C34F0" w:rsidP="003D40AE"/>
    <w:p w14:paraId="6F23A630" w14:textId="77777777" w:rsidR="003D40AE" w:rsidRDefault="003D40AE" w:rsidP="003D40AE">
      <w:r>
        <w:t>The Acuity</w:t>
      </w:r>
      <w:r w:rsidR="005B1E02">
        <w:t>24</w:t>
      </w:r>
      <w:r>
        <w:t xml:space="preserve"> user will display as ‘</w:t>
      </w:r>
      <w:proofErr w:type="spellStart"/>
      <w:r>
        <w:t>acuitysolvar</w:t>
      </w:r>
      <w:proofErr w:type="spellEnd"/>
      <w:r>
        <w:t xml:space="preserve">’. </w:t>
      </w:r>
      <w:r w:rsidR="008957B8">
        <w:t xml:space="preserve">Click ‘Edit’ on the left of this user and set the ‘Access’ field to ‘Enabled’ and click ‘Save’. Example shown below. </w:t>
      </w:r>
    </w:p>
    <w:p w14:paraId="45AB7573" w14:textId="77777777" w:rsidR="008957B8" w:rsidRPr="003D40AE" w:rsidRDefault="008957B8" w:rsidP="003D40AE">
      <w:r>
        <w:rPr>
          <w:noProof/>
        </w:rPr>
        <w:lastRenderedPageBreak/>
        <mc:AlternateContent>
          <mc:Choice Requires="wps">
            <w:drawing>
              <wp:anchor distT="0" distB="0" distL="114300" distR="114300" simplePos="0" relativeHeight="251660288" behindDoc="0" locked="0" layoutInCell="1" allowOverlap="1" wp14:anchorId="1371569B" wp14:editId="7E142A48">
                <wp:simplePos x="0" y="0"/>
                <wp:positionH relativeFrom="margin">
                  <wp:posOffset>140970</wp:posOffset>
                </wp:positionH>
                <wp:positionV relativeFrom="paragraph">
                  <wp:posOffset>2123200</wp:posOffset>
                </wp:positionV>
                <wp:extent cx="2373630" cy="323850"/>
                <wp:effectExtent l="19050" t="19050" r="26670" b="19050"/>
                <wp:wrapNone/>
                <wp:docPr id="8" name="Rectangle: Rounded Corners 8"/>
                <wp:cNvGraphicFramePr/>
                <a:graphic xmlns:a="http://schemas.openxmlformats.org/drawingml/2006/main">
                  <a:graphicData uri="http://schemas.microsoft.com/office/word/2010/wordprocessingShape">
                    <wps:wsp>
                      <wps:cNvSpPr/>
                      <wps:spPr>
                        <a:xfrm>
                          <a:off x="0" y="0"/>
                          <a:ext cx="2373630" cy="3238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05EE3" id="Rectangle: Rounded Corners 8" o:spid="_x0000_s1026" style="position:absolute;margin-left:11.1pt;margin-top:167.2pt;width:186.9pt;height: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" filled="f" strokecolor="red" strokeweight="2.25pt">
                <v:stroke joinstyle="miter"/>
                <w10:wrap anchorx="margin"/>
              </v:roundrect>
            </w:pict>
          </mc:Fallback>
        </mc:AlternateContent>
      </w:r>
      <w:r>
        <w:rPr>
          <w:noProof/>
        </w:rPr>
        <w:drawing>
          <wp:inline distT="0" distB="0" distL="0" distR="0" wp14:anchorId="66A71247" wp14:editId="32750D07">
            <wp:extent cx="4126095" cy="2789538"/>
            <wp:effectExtent l="0" t="0" r="1905" b="508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a:stretch>
                      <a:fillRect/>
                    </a:stretch>
                  </pic:blipFill>
                  <pic:spPr>
                    <a:xfrm>
                      <a:off x="0" y="0"/>
                      <a:ext cx="4145359" cy="2802562"/>
                    </a:xfrm>
                    <a:prstGeom prst="rect">
                      <a:avLst/>
                    </a:prstGeom>
                  </pic:spPr>
                </pic:pic>
              </a:graphicData>
            </a:graphic>
          </wp:inline>
        </w:drawing>
      </w:r>
    </w:p>
    <w:p w14:paraId="5DC599E9" w14:textId="77777777" w:rsidR="001C34F0" w:rsidRDefault="001C34F0" w:rsidP="00A15815"/>
    <w:p w14:paraId="00AE7762" w14:textId="77777777" w:rsidR="0005566F" w:rsidRDefault="008957B8" w:rsidP="00A15815">
      <w:r>
        <w:t>You must inform Acuity</w:t>
      </w:r>
      <w:r w:rsidR="005B1E02">
        <w:t>24</w:t>
      </w:r>
      <w:r>
        <w:t xml:space="preserve"> that you have completed this step once it has been completed as there is no automation that provides us with the detail that this step has been actioned. </w:t>
      </w:r>
    </w:p>
    <w:p w14:paraId="4026A81E" w14:textId="77777777" w:rsidR="001C34F0" w:rsidRDefault="001C34F0" w:rsidP="00A15815"/>
    <w:p w14:paraId="260C659C" w14:textId="77777777" w:rsidR="009A218C" w:rsidRDefault="009A218C" w:rsidP="009A218C">
      <w:pPr>
        <w:pStyle w:val="Heading1"/>
      </w:pPr>
      <w:r>
        <w:t>Acuity</w:t>
      </w:r>
      <w:r w:rsidR="005B1E02">
        <w:t>24</w:t>
      </w:r>
      <w:r>
        <w:t xml:space="preserve"> Access – Part 2</w:t>
      </w:r>
    </w:p>
    <w:p w14:paraId="44A2E764" w14:textId="77777777" w:rsidR="009A218C" w:rsidRDefault="009A218C" w:rsidP="00A15815"/>
    <w:p w14:paraId="3893B960" w14:textId="77777777" w:rsidR="008957B8" w:rsidRDefault="008957B8" w:rsidP="00A15815">
      <w:r>
        <w:t>Acuity</w:t>
      </w:r>
      <w:r w:rsidR="005B1E02">
        <w:t>24</w:t>
      </w:r>
      <w:r>
        <w:t xml:space="preserve"> must then log into the system and after this point you must grant ‘admin’ access </w:t>
      </w:r>
      <w:r w:rsidR="009A218C">
        <w:t xml:space="preserve">to the user, </w:t>
      </w:r>
      <w:r>
        <w:t xml:space="preserve">so that we’re able to implement the system. </w:t>
      </w:r>
      <w:r w:rsidR="00E31365">
        <w:t>Acuity</w:t>
      </w:r>
      <w:r w:rsidR="005B1E02">
        <w:t>24</w:t>
      </w:r>
      <w:r w:rsidR="00E31365">
        <w:t xml:space="preserve"> will inform you that we’ve logged in, who has logged in so you’re able to perform the below step. </w:t>
      </w:r>
    </w:p>
    <w:p w14:paraId="163B6DBF" w14:textId="77777777" w:rsidR="008957B8" w:rsidRDefault="008957B8" w:rsidP="00A15815">
      <w:r>
        <w:t>To do this click ‘Applications’, then ‘Company’, then the ‘Admin’ tab, and click ‘External Users’</w:t>
      </w:r>
      <w:r w:rsidR="00E74CDE">
        <w:t xml:space="preserve">, as per below: </w:t>
      </w:r>
    </w:p>
    <w:p w14:paraId="00EDF203" w14:textId="77777777" w:rsidR="001C34F0" w:rsidRDefault="001C34F0" w:rsidP="00A15815"/>
    <w:p w14:paraId="436A045A" w14:textId="77777777" w:rsidR="006C5072" w:rsidRDefault="008957B8" w:rsidP="00A15815">
      <w:r>
        <w:rPr>
          <w:noProof/>
        </w:rPr>
        <mc:AlternateContent>
          <mc:Choice Requires="wps">
            <w:drawing>
              <wp:anchor distT="0" distB="0" distL="114300" distR="114300" simplePos="0" relativeHeight="251662336" behindDoc="0" locked="0" layoutInCell="1" allowOverlap="1" wp14:anchorId="4F819A36" wp14:editId="3A05ED33">
                <wp:simplePos x="0" y="0"/>
                <wp:positionH relativeFrom="column">
                  <wp:posOffset>1383030</wp:posOffset>
                </wp:positionH>
                <wp:positionV relativeFrom="paragraph">
                  <wp:posOffset>845820</wp:posOffset>
                </wp:positionV>
                <wp:extent cx="1173480" cy="167640"/>
                <wp:effectExtent l="19050" t="19050" r="26670" b="22860"/>
                <wp:wrapNone/>
                <wp:docPr id="10" name="Rectangle: Rounded Corners 10"/>
                <wp:cNvGraphicFramePr/>
                <a:graphic xmlns:a="http://schemas.openxmlformats.org/drawingml/2006/main">
                  <a:graphicData uri="http://schemas.microsoft.com/office/word/2010/wordprocessingShape">
                    <wps:wsp>
                      <wps:cNvSpPr/>
                      <wps:spPr>
                        <a:xfrm>
                          <a:off x="0" y="0"/>
                          <a:ext cx="1173480" cy="1676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D3B96C" id="Rectangle: Rounded Corners 10" o:spid="_x0000_s1026" style="position:absolute;margin-left:108.9pt;margin-top:66.6pt;width:92.4pt;height:13.2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" filled="f" strokecolor="red" strokeweight="2.25pt">
                <v:stroke joinstyle="miter"/>
              </v:roundrect>
            </w:pict>
          </mc:Fallback>
        </mc:AlternateContent>
      </w:r>
      <w:r>
        <w:rPr>
          <w:noProof/>
        </w:rPr>
        <w:drawing>
          <wp:inline distT="0" distB="0" distL="0" distR="0" wp14:anchorId="1069805E" wp14:editId="3A6E4A86">
            <wp:extent cx="5425440" cy="2409884"/>
            <wp:effectExtent l="0" t="0" r="3810" b="952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4"/>
                    <a:stretch>
                      <a:fillRect/>
                    </a:stretch>
                  </pic:blipFill>
                  <pic:spPr>
                    <a:xfrm>
                      <a:off x="0" y="0"/>
                      <a:ext cx="5433133" cy="2413301"/>
                    </a:xfrm>
                    <a:prstGeom prst="rect">
                      <a:avLst/>
                    </a:prstGeom>
                  </pic:spPr>
                </pic:pic>
              </a:graphicData>
            </a:graphic>
          </wp:inline>
        </w:drawing>
      </w:r>
    </w:p>
    <w:p w14:paraId="5535D16E" w14:textId="77777777" w:rsidR="00376BCD" w:rsidRDefault="00E74CDE" w:rsidP="00376BCD">
      <w:pPr>
        <w:spacing w:before="0" w:after="160" w:line="259" w:lineRule="auto"/>
        <w:jc w:val="left"/>
      </w:pPr>
      <w:r>
        <w:lastRenderedPageBreak/>
        <w:t>This will take you to another list view which will display users. Because someone from Acuity</w:t>
      </w:r>
      <w:r w:rsidR="005B1E02">
        <w:t>24</w:t>
      </w:r>
      <w:r>
        <w:t xml:space="preserve"> has already logged in, you’ll see a User ID that starts with the text ‘</w:t>
      </w:r>
      <w:proofErr w:type="spellStart"/>
      <w:r>
        <w:t>ExtUser|acuitysolvar|XXXX</w:t>
      </w:r>
      <w:proofErr w:type="spellEnd"/>
      <w:r>
        <w:t xml:space="preserve">’, where XXXX is the user who has logged in. </w:t>
      </w:r>
    </w:p>
    <w:p w14:paraId="0CB03B03" w14:textId="77777777" w:rsidR="001C34F0" w:rsidRDefault="001C34F0" w:rsidP="00376BCD">
      <w:pPr>
        <w:spacing w:before="0" w:after="160" w:line="259" w:lineRule="auto"/>
        <w:jc w:val="left"/>
      </w:pPr>
    </w:p>
    <w:p w14:paraId="5FD49198" w14:textId="77777777" w:rsidR="00E74CDE" w:rsidRDefault="00E74CDE" w:rsidP="00376BCD">
      <w:pPr>
        <w:spacing w:before="0" w:after="160" w:line="259" w:lineRule="auto"/>
        <w:jc w:val="left"/>
      </w:pPr>
      <w:r>
        <w:rPr>
          <w:noProof/>
        </w:rPr>
        <mc:AlternateContent>
          <mc:Choice Requires="wps">
            <w:drawing>
              <wp:anchor distT="0" distB="0" distL="114300" distR="114300" simplePos="0" relativeHeight="251664384" behindDoc="0" locked="0" layoutInCell="1" allowOverlap="1" wp14:anchorId="342DCF3F" wp14:editId="5C74722F">
                <wp:simplePos x="0" y="0"/>
                <wp:positionH relativeFrom="column">
                  <wp:posOffset>1824990</wp:posOffset>
                </wp:positionH>
                <wp:positionV relativeFrom="paragraph">
                  <wp:posOffset>899160</wp:posOffset>
                </wp:positionV>
                <wp:extent cx="1173480" cy="167640"/>
                <wp:effectExtent l="19050" t="19050" r="26670" b="22860"/>
                <wp:wrapNone/>
                <wp:docPr id="12" name="Rectangle: Rounded Corners 12"/>
                <wp:cNvGraphicFramePr/>
                <a:graphic xmlns:a="http://schemas.openxmlformats.org/drawingml/2006/main">
                  <a:graphicData uri="http://schemas.microsoft.com/office/word/2010/wordprocessingShape">
                    <wps:wsp>
                      <wps:cNvSpPr/>
                      <wps:spPr>
                        <a:xfrm>
                          <a:off x="0" y="0"/>
                          <a:ext cx="1173480" cy="16764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746C81" id="Rectangle: Rounded Corners 12" o:spid="_x0000_s1026" style="position:absolute;margin-left:143.7pt;margin-top:70.8pt;width:92.4pt;height:13.2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" filled="f" strokecolor="red" strokeweight="2.25pt">
                <v:stroke joinstyle="miter"/>
              </v:roundrect>
            </w:pict>
          </mc:Fallback>
        </mc:AlternateContent>
      </w:r>
      <w:r>
        <w:rPr>
          <w:noProof/>
        </w:rPr>
        <w:drawing>
          <wp:inline distT="0" distB="0" distL="0" distR="0" wp14:anchorId="7A4D6E28" wp14:editId="0787E2C1">
            <wp:extent cx="6188710" cy="1063625"/>
            <wp:effectExtent l="0" t="0" r="2540" b="317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7"/>
                    <a:stretch>
                      <a:fillRect/>
                    </a:stretch>
                  </pic:blipFill>
                  <pic:spPr>
                    <a:xfrm>
                      <a:off x="0" y="0"/>
                      <a:ext cx="6188710" cy="1063625"/>
                    </a:xfrm>
                    <a:prstGeom prst="rect">
                      <a:avLst/>
                    </a:prstGeom>
                  </pic:spPr>
                </pic:pic>
              </a:graphicData>
            </a:graphic>
          </wp:inline>
        </w:drawing>
      </w:r>
    </w:p>
    <w:p w14:paraId="78E25433" w14:textId="77777777" w:rsidR="00E74CDE" w:rsidRDefault="00E74CDE" w:rsidP="00376BCD">
      <w:pPr>
        <w:spacing w:before="0" w:after="160" w:line="259" w:lineRule="auto"/>
        <w:jc w:val="left"/>
      </w:pPr>
    </w:p>
    <w:p w14:paraId="1DC51C85" w14:textId="77777777" w:rsidR="00E74CDE" w:rsidRDefault="00E74CDE" w:rsidP="00376BCD">
      <w:pPr>
        <w:spacing w:before="0" w:after="160" w:line="259" w:lineRule="auto"/>
        <w:jc w:val="left"/>
      </w:pPr>
      <w:r>
        <w:t xml:space="preserve">Click Edit on this user and set ‘Admin privileges’ to ‘Full’ and ensure the ‘Status’ is set to ‘Active’. This is shown below. </w:t>
      </w:r>
    </w:p>
    <w:p w14:paraId="2DE3D4B0" w14:textId="77777777" w:rsidR="001C34F0" w:rsidRDefault="001C34F0" w:rsidP="00376BCD">
      <w:pPr>
        <w:spacing w:before="0" w:after="160" w:line="259" w:lineRule="auto"/>
        <w:jc w:val="left"/>
      </w:pPr>
    </w:p>
    <w:p w14:paraId="18632A86" w14:textId="77777777" w:rsidR="00E74CDE" w:rsidRDefault="00E74CDE" w:rsidP="00376BCD">
      <w:pPr>
        <w:spacing w:before="0" w:after="160" w:line="259" w:lineRule="auto"/>
        <w:jc w:val="left"/>
      </w:pPr>
      <w:r>
        <w:rPr>
          <w:noProof/>
        </w:rPr>
        <mc:AlternateContent>
          <mc:Choice Requires="wps">
            <w:drawing>
              <wp:anchor distT="0" distB="0" distL="114300" distR="114300" simplePos="0" relativeHeight="251665408" behindDoc="0" locked="0" layoutInCell="1" allowOverlap="1" wp14:anchorId="0312C116" wp14:editId="01861A99">
                <wp:simplePos x="0" y="0"/>
                <wp:positionH relativeFrom="column">
                  <wp:posOffset>64770</wp:posOffset>
                </wp:positionH>
                <wp:positionV relativeFrom="paragraph">
                  <wp:posOffset>2606040</wp:posOffset>
                </wp:positionV>
                <wp:extent cx="1969770" cy="887730"/>
                <wp:effectExtent l="19050" t="19050" r="11430" b="26670"/>
                <wp:wrapNone/>
                <wp:docPr id="14" name="Rectangle: Rounded Corners 14"/>
                <wp:cNvGraphicFramePr/>
                <a:graphic xmlns:a="http://schemas.openxmlformats.org/drawingml/2006/main">
                  <a:graphicData uri="http://schemas.microsoft.com/office/word/2010/wordprocessingShape">
                    <wps:wsp>
                      <wps:cNvSpPr/>
                      <wps:spPr>
                        <a:xfrm>
                          <a:off x="0" y="0"/>
                          <a:ext cx="1969770" cy="88773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21B06" id="Rectangle: Rounded Corners 14" o:spid="_x0000_s1026" style="position:absolute;margin-left:5.1pt;margin-top:205.2pt;width:155.1pt;height:6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" filled="f" strokecolor="red" strokeweight="2.25pt">
                <v:stroke joinstyle="miter"/>
              </v:roundrect>
            </w:pict>
          </mc:Fallback>
        </mc:AlternateContent>
      </w:r>
      <w:r>
        <w:rPr>
          <w:noProof/>
        </w:rPr>
        <w:drawing>
          <wp:inline distT="0" distB="0" distL="0" distR="0" wp14:anchorId="10B71C81" wp14:editId="5BCD3ED2">
            <wp:extent cx="2193679" cy="3634740"/>
            <wp:effectExtent l="0" t="0" r="0" b="381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8"/>
                    <a:stretch>
                      <a:fillRect/>
                    </a:stretch>
                  </pic:blipFill>
                  <pic:spPr>
                    <a:xfrm>
                      <a:off x="0" y="0"/>
                      <a:ext cx="2194995" cy="3636921"/>
                    </a:xfrm>
                    <a:prstGeom prst="rect">
                      <a:avLst/>
                    </a:prstGeom>
                  </pic:spPr>
                </pic:pic>
              </a:graphicData>
            </a:graphic>
          </wp:inline>
        </w:drawing>
      </w:r>
    </w:p>
    <w:p w14:paraId="2F630E34" w14:textId="77777777" w:rsidR="001C34F0" w:rsidRDefault="001C34F0" w:rsidP="00376BCD">
      <w:pPr>
        <w:spacing w:before="0" w:after="160" w:line="259" w:lineRule="auto"/>
        <w:jc w:val="left"/>
      </w:pPr>
    </w:p>
    <w:p w14:paraId="0624AB39" w14:textId="77777777" w:rsidR="00E74CDE" w:rsidRDefault="00E74CDE" w:rsidP="00376BCD">
      <w:pPr>
        <w:spacing w:before="0" w:after="160" w:line="259" w:lineRule="auto"/>
        <w:jc w:val="left"/>
      </w:pPr>
      <w:r>
        <w:t>This will complete the provisioning with regards to granting your own access and allowing Acuity</w:t>
      </w:r>
      <w:r w:rsidR="005B1E02">
        <w:t>24</w:t>
      </w:r>
      <w:r>
        <w:t xml:space="preserve"> access to configure the system on your behalf. </w:t>
      </w:r>
    </w:p>
    <w:p w14:paraId="47C96460" w14:textId="77777777" w:rsidR="00E74CDE" w:rsidRPr="00E74CDE" w:rsidRDefault="00E74CDE" w:rsidP="00376BCD">
      <w:pPr>
        <w:spacing w:before="0" w:after="160" w:line="259" w:lineRule="auto"/>
        <w:jc w:val="left"/>
      </w:pPr>
    </w:p>
    <w:sectPr w:rsidR="00E74CDE" w:rsidRPr="00E74CDE" w:rsidSect="00054628">
      <w:headerReference w:type="default" r:id="rId19"/>
      <w:footerReference w:type="default" r:id="rId20"/>
      <w:pgSz w:w="11906" w:h="16838"/>
      <w:pgMar w:top="1440" w:right="1080" w:bottom="1440" w:left="1080"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1B435" w14:textId="77777777" w:rsidR="0078525E" w:rsidRDefault="0078525E" w:rsidP="00DE20D8">
      <w:pPr>
        <w:spacing w:before="0" w:after="0" w:line="240" w:lineRule="auto"/>
      </w:pPr>
      <w:r>
        <w:separator/>
      </w:r>
    </w:p>
  </w:endnote>
  <w:endnote w:type="continuationSeparator" w:id="0">
    <w:p w14:paraId="76AC5A19" w14:textId="77777777" w:rsidR="0078525E" w:rsidRDefault="0078525E" w:rsidP="00DE20D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737C56F-9CCF-4718-AD57-796863F5F91F}"/>
    <w:embedBold r:id="rId2" w:fontKey="{0A88A89F-3DE6-4293-BFD7-09F1CF138F6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na Pro">
    <w:altName w:val="Calibri"/>
    <w:panose1 w:val="00000000000000000000"/>
    <w:charset w:val="00"/>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3" w:fontKey="{0E4B6B4E-D81B-4229-BEC2-BA5C4B48F943}"/>
    <w:embedBold r:id="rId4" w:fontKey="{6FD831AB-C3F1-4D36-9561-0D088B022CD9}"/>
    <w:embedItalic r:id="rId5" w:fontKey="{B3B7BFA0-299F-463F-B01A-1985D8CBBA6C}"/>
    <w:embedBoldItalic r:id="rId6" w:fontKey="{6A97E5B0-99E6-457B-8CD2-F147719AF14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49308" w14:textId="77777777" w:rsidR="00F71D9D" w:rsidRDefault="00F71D9D" w:rsidP="00F71D9D">
    <w:pPr>
      <w:pStyle w:val="Footer"/>
    </w:pPr>
    <w:r>
      <w:rPr>
        <w:noProof/>
      </w:rPr>
      <mc:AlternateContent>
        <mc:Choice Requires="wps">
          <w:drawing>
            <wp:anchor distT="0" distB="0" distL="114300" distR="114300" simplePos="0" relativeHeight="251661312" behindDoc="0" locked="0" layoutInCell="1" allowOverlap="1" wp14:anchorId="3B84FEA9" wp14:editId="782A63B8">
              <wp:simplePos x="0" y="0"/>
              <wp:positionH relativeFrom="column">
                <wp:posOffset>1760220</wp:posOffset>
              </wp:positionH>
              <wp:positionV relativeFrom="paragraph">
                <wp:posOffset>-607678</wp:posOffset>
              </wp:positionV>
              <wp:extent cx="2421924" cy="444843"/>
              <wp:effectExtent l="0" t="0" r="3810" b="0"/>
              <wp:wrapNone/>
              <wp:docPr id="800561121" name="Text Box 1"/>
              <wp:cNvGraphicFramePr/>
              <a:graphic xmlns:a="http://schemas.openxmlformats.org/drawingml/2006/main">
                <a:graphicData uri="http://schemas.microsoft.com/office/word/2010/wordprocessingShape">
                  <wps:wsp>
                    <wps:cNvSpPr txBox="1"/>
                    <wps:spPr>
                      <a:xfrm>
                        <a:off x="0" y="0"/>
                        <a:ext cx="2421924" cy="444843"/>
                      </a:xfrm>
                      <a:prstGeom prst="rect">
                        <a:avLst/>
                      </a:prstGeom>
                      <a:solidFill>
                        <a:schemeClr val="lt1"/>
                      </a:solidFill>
                      <a:ln w="6350">
                        <a:noFill/>
                      </a:ln>
                    </wps:spPr>
                    <wps:txbx>
                      <w:txbxContent>
                        <w:p w14:paraId="0D40913E" w14:textId="77777777" w:rsidR="00F71D9D" w:rsidRPr="00F71D9D" w:rsidRDefault="00F71D9D" w:rsidP="00F71D9D">
                          <w:pPr>
                            <w:jc w:val="center"/>
                          </w:pPr>
                          <w:r w:rsidRPr="00F71D9D">
                            <w:t>Activation and 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84FEA9" id="_x0000_t202" coordsize="21600,21600" o:spt="202" path="m,l,21600r21600,l21600,xe">
              <v:stroke joinstyle="miter"/>
              <v:path gradientshapeok="t" o:connecttype="rect"/>
            </v:shapetype>
            <v:shape id="Text Box 1" o:spid="_x0000_s1026" type="#_x0000_t202" style="position:absolute;left:0;text-align:left;margin-left:138.6pt;margin-top:-47.85pt;width:190.7pt;height:35.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" fillcolor="white [3201]" stroked="f" strokeweight=".5pt">
              <v:textbox>
                <w:txbxContent>
                  <w:p w14:paraId="0D40913E" w14:textId="77777777" w:rsidR="00F71D9D" w:rsidRPr="00F71D9D" w:rsidRDefault="00F71D9D" w:rsidP="00F71D9D">
                    <w:pPr>
                      <w:jc w:val="center"/>
                    </w:pPr>
                    <w:r w:rsidRPr="00F71D9D">
                      <w:t>Activation and Access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4541E" w14:textId="77777777" w:rsidR="0078525E" w:rsidRDefault="0078525E" w:rsidP="00DE20D8">
      <w:pPr>
        <w:spacing w:before="0" w:after="0" w:line="240" w:lineRule="auto"/>
      </w:pPr>
      <w:r>
        <w:separator/>
      </w:r>
    </w:p>
  </w:footnote>
  <w:footnote w:type="continuationSeparator" w:id="0">
    <w:p w14:paraId="3A5DED3B" w14:textId="77777777" w:rsidR="0078525E" w:rsidRDefault="0078525E" w:rsidP="00DE20D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A5A20" w14:textId="77777777" w:rsidR="0005566F" w:rsidRPr="00A15815" w:rsidRDefault="00F71D9D" w:rsidP="00F71D9D">
    <w:pPr>
      <w:pBdr>
        <w:bottom w:val="single" w:sz="4" w:space="25" w:color="AEAAAA" w:themeColor="background2" w:themeShade="BF"/>
      </w:pBdr>
      <w:rPr>
        <w:rStyle w:val="Strong"/>
        <w:sz w:val="32"/>
        <w:szCs w:val="32"/>
      </w:rPr>
    </w:pPr>
    <w:r>
      <w:rPr>
        <w:noProof/>
      </w:rPr>
      <w:drawing>
        <wp:anchor distT="0" distB="0" distL="114300" distR="114300" simplePos="0" relativeHeight="251659264" behindDoc="0" locked="0" layoutInCell="1" allowOverlap="1" wp14:anchorId="50E73EB6" wp14:editId="525DB0BF">
          <wp:simplePos x="0" y="0"/>
          <wp:positionH relativeFrom="column">
            <wp:posOffset>-346075</wp:posOffset>
          </wp:positionH>
          <wp:positionV relativeFrom="paragraph">
            <wp:posOffset>321945</wp:posOffset>
          </wp:positionV>
          <wp:extent cx="1531620" cy="126365"/>
          <wp:effectExtent l="0" t="0" r="5080" b="635"/>
          <wp:wrapSquare wrapText="bothSides"/>
          <wp:docPr id="1288205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05815" name="Picture 1288205815"/>
                  <pic:cNvPicPr/>
                </pic:nvPicPr>
                <pic:blipFill>
                  <a:blip r:embed="rId1">
                    <a:extLst>
                      <a:ext uri="{28A0092B-C50C-407E-A947-70E740481C1C}">
                        <a14:useLocalDpi xmlns:a14="http://schemas.microsoft.com/office/drawing/2010/main" val="0"/>
                      </a:ext>
                    </a:extLst>
                  </a:blip>
                  <a:stretch>
                    <a:fillRect/>
                  </a:stretch>
                </pic:blipFill>
                <pic:spPr>
                  <a:xfrm>
                    <a:off x="0" y="0"/>
                    <a:ext cx="1531620" cy="126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F52670D" wp14:editId="47484B7E">
          <wp:simplePos x="0" y="0"/>
          <wp:positionH relativeFrom="column">
            <wp:posOffset>5214706</wp:posOffset>
          </wp:positionH>
          <wp:positionV relativeFrom="paragraph">
            <wp:posOffset>272947</wp:posOffset>
          </wp:positionV>
          <wp:extent cx="1333500" cy="258445"/>
          <wp:effectExtent l="0" t="0" r="0" b="0"/>
          <wp:wrapSquare wrapText="bothSides"/>
          <wp:docPr id="2126022396" name="Picture 3" descr="A black and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22396" name="Picture 3" descr="A black and white sign with black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33500" cy="258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775B"/>
    <w:multiLevelType w:val="multilevel"/>
    <w:tmpl w:val="3E98D3C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52B5685"/>
    <w:multiLevelType w:val="hybridMultilevel"/>
    <w:tmpl w:val="EB12A1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7D5E3F"/>
    <w:multiLevelType w:val="hybridMultilevel"/>
    <w:tmpl w:val="57A840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AE1CBD"/>
    <w:multiLevelType w:val="hybridMultilevel"/>
    <w:tmpl w:val="42CAAEAA"/>
    <w:lvl w:ilvl="0" w:tplc="9742439C">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322157"/>
    <w:multiLevelType w:val="multilevel"/>
    <w:tmpl w:val="CCC06D10"/>
    <w:lvl w:ilvl="0">
      <w:start w:val="1"/>
      <w:numFmt w:val="bullet"/>
      <w:pStyle w:val="AcuityBulletPoints"/>
      <w:lvlText w:val=""/>
      <w:lvlJc w:val="left"/>
      <w:pPr>
        <w:ind w:left="720" w:hanging="360"/>
      </w:pPr>
      <w:rPr>
        <w:rFonts w:ascii="Symbol" w:hAnsi="Symbol" w:hint="default"/>
        <w:color w:val="004C94"/>
      </w:rPr>
    </w:lvl>
    <w:lvl w:ilvl="1">
      <w:start w:val="1"/>
      <w:numFmt w:val="bullet"/>
      <w:lvlText w:val="o"/>
      <w:lvlJc w:val="left"/>
      <w:pPr>
        <w:ind w:left="1440" w:hanging="360"/>
      </w:pPr>
      <w:rPr>
        <w:rFonts w:ascii="Courier New" w:hAnsi="Courier New" w:hint="default"/>
        <w:color w:val="004C94"/>
      </w:rPr>
    </w:lvl>
    <w:lvl w:ilvl="2">
      <w:start w:val="1"/>
      <w:numFmt w:val="bullet"/>
      <w:lvlText w:val=""/>
      <w:lvlJc w:val="left"/>
      <w:pPr>
        <w:ind w:left="2160" w:hanging="360"/>
      </w:pPr>
      <w:rPr>
        <w:rFonts w:ascii="Wingdings" w:hAnsi="Wingdings" w:hint="default"/>
        <w:color w:val="004C9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D4F7B8E"/>
    <w:multiLevelType w:val="hybridMultilevel"/>
    <w:tmpl w:val="A09C256C"/>
    <w:lvl w:ilvl="0" w:tplc="E9AC197A">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BA5F9F"/>
    <w:multiLevelType w:val="hybridMultilevel"/>
    <w:tmpl w:val="30E2DF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7D0CD5"/>
    <w:multiLevelType w:val="hybridMultilevel"/>
    <w:tmpl w:val="705A8CC0"/>
    <w:lvl w:ilvl="0" w:tplc="8346BCEA">
      <w:start w:val="1"/>
      <w:numFmt w:val="bullet"/>
      <w:lvlText w:val="●"/>
      <w:lvlJc w:val="left"/>
      <w:pPr>
        <w:ind w:left="720" w:hanging="360"/>
      </w:pPr>
      <w:rPr>
        <w:rFonts w:ascii="Calibri" w:hAnsi="Calibri" w:hint="default"/>
        <w:color w:val="C45911" w:themeColor="accent2"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87380D"/>
    <w:multiLevelType w:val="hybridMultilevel"/>
    <w:tmpl w:val="E6503C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4240D7"/>
    <w:multiLevelType w:val="hybridMultilevel"/>
    <w:tmpl w:val="0F547312"/>
    <w:lvl w:ilvl="0" w:tplc="B6A6A644">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686176">
    <w:abstractNumId w:val="0"/>
  </w:num>
  <w:num w:numId="2" w16cid:durableId="1396588497">
    <w:abstractNumId w:val="0"/>
  </w:num>
  <w:num w:numId="3" w16cid:durableId="1017733204">
    <w:abstractNumId w:val="0"/>
  </w:num>
  <w:num w:numId="4" w16cid:durableId="1603033362">
    <w:abstractNumId w:val="0"/>
  </w:num>
  <w:num w:numId="5" w16cid:durableId="1770344084">
    <w:abstractNumId w:val="0"/>
  </w:num>
  <w:num w:numId="6" w16cid:durableId="1017151481">
    <w:abstractNumId w:val="0"/>
  </w:num>
  <w:num w:numId="7" w16cid:durableId="247547537">
    <w:abstractNumId w:val="0"/>
  </w:num>
  <w:num w:numId="8" w16cid:durableId="1660378584">
    <w:abstractNumId w:val="0"/>
  </w:num>
  <w:num w:numId="9" w16cid:durableId="1032027857">
    <w:abstractNumId w:val="0"/>
  </w:num>
  <w:num w:numId="10" w16cid:durableId="210503102">
    <w:abstractNumId w:val="0"/>
  </w:num>
  <w:num w:numId="11" w16cid:durableId="1285235675">
    <w:abstractNumId w:val="7"/>
  </w:num>
  <w:num w:numId="12" w16cid:durableId="342628572">
    <w:abstractNumId w:val="4"/>
  </w:num>
  <w:num w:numId="13" w16cid:durableId="508759284">
    <w:abstractNumId w:val="9"/>
  </w:num>
  <w:num w:numId="14" w16cid:durableId="1765302173">
    <w:abstractNumId w:val="3"/>
  </w:num>
  <w:num w:numId="15" w16cid:durableId="1968734092">
    <w:abstractNumId w:val="5"/>
  </w:num>
  <w:num w:numId="16" w16cid:durableId="1565725753">
    <w:abstractNumId w:val="8"/>
  </w:num>
  <w:num w:numId="17" w16cid:durableId="1126855947">
    <w:abstractNumId w:val="1"/>
  </w:num>
  <w:num w:numId="18" w16cid:durableId="1973434972">
    <w:abstractNumId w:val="6"/>
  </w:num>
  <w:num w:numId="19" w16cid:durableId="10849566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5E"/>
    <w:rsid w:val="0000574D"/>
    <w:rsid w:val="00005AF3"/>
    <w:rsid w:val="00015DDB"/>
    <w:rsid w:val="000229B7"/>
    <w:rsid w:val="00043AA0"/>
    <w:rsid w:val="000529CF"/>
    <w:rsid w:val="00054628"/>
    <w:rsid w:val="0005566F"/>
    <w:rsid w:val="000604CB"/>
    <w:rsid w:val="00072DBF"/>
    <w:rsid w:val="000807D3"/>
    <w:rsid w:val="000A28BE"/>
    <w:rsid w:val="000A49F4"/>
    <w:rsid w:val="000A561D"/>
    <w:rsid w:val="000B19EC"/>
    <w:rsid w:val="000B3F19"/>
    <w:rsid w:val="000B7CDC"/>
    <w:rsid w:val="000C507D"/>
    <w:rsid w:val="000E72F7"/>
    <w:rsid w:val="000F1ECC"/>
    <w:rsid w:val="00107303"/>
    <w:rsid w:val="001101B1"/>
    <w:rsid w:val="00115B77"/>
    <w:rsid w:val="00117A77"/>
    <w:rsid w:val="00131626"/>
    <w:rsid w:val="00150288"/>
    <w:rsid w:val="00157090"/>
    <w:rsid w:val="001570D5"/>
    <w:rsid w:val="00161924"/>
    <w:rsid w:val="00191256"/>
    <w:rsid w:val="001963F5"/>
    <w:rsid w:val="0019738B"/>
    <w:rsid w:val="001A0937"/>
    <w:rsid w:val="001A7F96"/>
    <w:rsid w:val="001C24E4"/>
    <w:rsid w:val="001C34F0"/>
    <w:rsid w:val="001C6DB5"/>
    <w:rsid w:val="001D1CEC"/>
    <w:rsid w:val="001D29F4"/>
    <w:rsid w:val="001E2C2A"/>
    <w:rsid w:val="001F192F"/>
    <w:rsid w:val="001F694A"/>
    <w:rsid w:val="0020368B"/>
    <w:rsid w:val="00205AE5"/>
    <w:rsid w:val="00205B29"/>
    <w:rsid w:val="00230D9B"/>
    <w:rsid w:val="0023258B"/>
    <w:rsid w:val="002343CC"/>
    <w:rsid w:val="00241096"/>
    <w:rsid w:val="002461DD"/>
    <w:rsid w:val="00265701"/>
    <w:rsid w:val="002729AE"/>
    <w:rsid w:val="00281459"/>
    <w:rsid w:val="00284C39"/>
    <w:rsid w:val="00295215"/>
    <w:rsid w:val="002A2995"/>
    <w:rsid w:val="002B37C1"/>
    <w:rsid w:val="002C0047"/>
    <w:rsid w:val="002C01DA"/>
    <w:rsid w:val="002D0279"/>
    <w:rsid w:val="002E5FD4"/>
    <w:rsid w:val="002F08CE"/>
    <w:rsid w:val="002F62F3"/>
    <w:rsid w:val="00302B04"/>
    <w:rsid w:val="00304266"/>
    <w:rsid w:val="00305E22"/>
    <w:rsid w:val="0030695E"/>
    <w:rsid w:val="00307F0E"/>
    <w:rsid w:val="00316E17"/>
    <w:rsid w:val="00316EFA"/>
    <w:rsid w:val="00320386"/>
    <w:rsid w:val="0032701A"/>
    <w:rsid w:val="00336A1C"/>
    <w:rsid w:val="00340479"/>
    <w:rsid w:val="00360E73"/>
    <w:rsid w:val="00362210"/>
    <w:rsid w:val="00376BCD"/>
    <w:rsid w:val="003949DF"/>
    <w:rsid w:val="003A68B8"/>
    <w:rsid w:val="003C09F8"/>
    <w:rsid w:val="003D40AE"/>
    <w:rsid w:val="003D50EB"/>
    <w:rsid w:val="003E58D1"/>
    <w:rsid w:val="00401BD7"/>
    <w:rsid w:val="00413062"/>
    <w:rsid w:val="00413268"/>
    <w:rsid w:val="004156DD"/>
    <w:rsid w:val="00423B46"/>
    <w:rsid w:val="00424283"/>
    <w:rsid w:val="00451FFE"/>
    <w:rsid w:val="00461DD2"/>
    <w:rsid w:val="00464921"/>
    <w:rsid w:val="00472004"/>
    <w:rsid w:val="004725C1"/>
    <w:rsid w:val="0047290C"/>
    <w:rsid w:val="00476F2D"/>
    <w:rsid w:val="004873FC"/>
    <w:rsid w:val="00497629"/>
    <w:rsid w:val="004A26A8"/>
    <w:rsid w:val="004B7F3D"/>
    <w:rsid w:val="004C3365"/>
    <w:rsid w:val="004C403A"/>
    <w:rsid w:val="004C42B9"/>
    <w:rsid w:val="004D0BB1"/>
    <w:rsid w:val="004E0EB8"/>
    <w:rsid w:val="004F28FD"/>
    <w:rsid w:val="004F3A17"/>
    <w:rsid w:val="00503EFD"/>
    <w:rsid w:val="005118C6"/>
    <w:rsid w:val="00513AB1"/>
    <w:rsid w:val="00515E5F"/>
    <w:rsid w:val="00524F4D"/>
    <w:rsid w:val="00524F81"/>
    <w:rsid w:val="00525152"/>
    <w:rsid w:val="00536420"/>
    <w:rsid w:val="00554A93"/>
    <w:rsid w:val="005558E6"/>
    <w:rsid w:val="00557B5D"/>
    <w:rsid w:val="00564E65"/>
    <w:rsid w:val="00574FC9"/>
    <w:rsid w:val="005A54E6"/>
    <w:rsid w:val="005B1E02"/>
    <w:rsid w:val="005B4ADD"/>
    <w:rsid w:val="005C0B86"/>
    <w:rsid w:val="005C2296"/>
    <w:rsid w:val="005C605D"/>
    <w:rsid w:val="005D3B97"/>
    <w:rsid w:val="005D46AE"/>
    <w:rsid w:val="005E217E"/>
    <w:rsid w:val="005E44A0"/>
    <w:rsid w:val="005E61EE"/>
    <w:rsid w:val="005F06CC"/>
    <w:rsid w:val="005F258F"/>
    <w:rsid w:val="00602CA3"/>
    <w:rsid w:val="00602E83"/>
    <w:rsid w:val="006061E0"/>
    <w:rsid w:val="00611965"/>
    <w:rsid w:val="00612A1F"/>
    <w:rsid w:val="00622953"/>
    <w:rsid w:val="00622CE2"/>
    <w:rsid w:val="0062324B"/>
    <w:rsid w:val="006236C7"/>
    <w:rsid w:val="00630B55"/>
    <w:rsid w:val="00631D0B"/>
    <w:rsid w:val="00642F7B"/>
    <w:rsid w:val="00645ADD"/>
    <w:rsid w:val="006474A6"/>
    <w:rsid w:val="00654282"/>
    <w:rsid w:val="006661FC"/>
    <w:rsid w:val="00666592"/>
    <w:rsid w:val="0066760F"/>
    <w:rsid w:val="006802A2"/>
    <w:rsid w:val="00682A28"/>
    <w:rsid w:val="00694090"/>
    <w:rsid w:val="006A63AE"/>
    <w:rsid w:val="006B56E2"/>
    <w:rsid w:val="006B674E"/>
    <w:rsid w:val="006C11EA"/>
    <w:rsid w:val="006C1362"/>
    <w:rsid w:val="006C2B00"/>
    <w:rsid w:val="006C2E2D"/>
    <w:rsid w:val="006C5072"/>
    <w:rsid w:val="006D1053"/>
    <w:rsid w:val="006D34D8"/>
    <w:rsid w:val="006D3B6C"/>
    <w:rsid w:val="006D6651"/>
    <w:rsid w:val="006F39FD"/>
    <w:rsid w:val="006F415A"/>
    <w:rsid w:val="00711F3A"/>
    <w:rsid w:val="007133BC"/>
    <w:rsid w:val="00721486"/>
    <w:rsid w:val="007247B3"/>
    <w:rsid w:val="00726040"/>
    <w:rsid w:val="00732FC0"/>
    <w:rsid w:val="00734647"/>
    <w:rsid w:val="007564BC"/>
    <w:rsid w:val="0076020A"/>
    <w:rsid w:val="00761662"/>
    <w:rsid w:val="0076240D"/>
    <w:rsid w:val="00765A5F"/>
    <w:rsid w:val="00783950"/>
    <w:rsid w:val="0078525E"/>
    <w:rsid w:val="0078706D"/>
    <w:rsid w:val="0079100C"/>
    <w:rsid w:val="00791A65"/>
    <w:rsid w:val="00791E2E"/>
    <w:rsid w:val="00792FB6"/>
    <w:rsid w:val="00796240"/>
    <w:rsid w:val="007A067B"/>
    <w:rsid w:val="007A0750"/>
    <w:rsid w:val="007A1D8E"/>
    <w:rsid w:val="007C019E"/>
    <w:rsid w:val="007C5AB2"/>
    <w:rsid w:val="007D000A"/>
    <w:rsid w:val="007E7C70"/>
    <w:rsid w:val="007F1EB8"/>
    <w:rsid w:val="008008B7"/>
    <w:rsid w:val="008021BD"/>
    <w:rsid w:val="008060E3"/>
    <w:rsid w:val="00806555"/>
    <w:rsid w:val="00825DEB"/>
    <w:rsid w:val="00850F0B"/>
    <w:rsid w:val="008671C7"/>
    <w:rsid w:val="008772FC"/>
    <w:rsid w:val="00880B42"/>
    <w:rsid w:val="008874A2"/>
    <w:rsid w:val="008911DF"/>
    <w:rsid w:val="00893056"/>
    <w:rsid w:val="00894180"/>
    <w:rsid w:val="00894CD7"/>
    <w:rsid w:val="008957B8"/>
    <w:rsid w:val="008A7AF9"/>
    <w:rsid w:val="008A7F18"/>
    <w:rsid w:val="008C325B"/>
    <w:rsid w:val="008C5A8C"/>
    <w:rsid w:val="008D3EF5"/>
    <w:rsid w:val="008D4063"/>
    <w:rsid w:val="008E2E30"/>
    <w:rsid w:val="008E7983"/>
    <w:rsid w:val="00903AA3"/>
    <w:rsid w:val="0092688A"/>
    <w:rsid w:val="00930585"/>
    <w:rsid w:val="00931CC7"/>
    <w:rsid w:val="00935C2E"/>
    <w:rsid w:val="009374D0"/>
    <w:rsid w:val="00944302"/>
    <w:rsid w:val="00950392"/>
    <w:rsid w:val="00960282"/>
    <w:rsid w:val="0096148E"/>
    <w:rsid w:val="009721A1"/>
    <w:rsid w:val="009745AB"/>
    <w:rsid w:val="00975E14"/>
    <w:rsid w:val="00993D78"/>
    <w:rsid w:val="009A218C"/>
    <w:rsid w:val="009E26AF"/>
    <w:rsid w:val="00A04750"/>
    <w:rsid w:val="00A04BE3"/>
    <w:rsid w:val="00A11EFF"/>
    <w:rsid w:val="00A13ADA"/>
    <w:rsid w:val="00A15815"/>
    <w:rsid w:val="00A21438"/>
    <w:rsid w:val="00A21981"/>
    <w:rsid w:val="00A24693"/>
    <w:rsid w:val="00A31B7E"/>
    <w:rsid w:val="00A3446E"/>
    <w:rsid w:val="00A35F05"/>
    <w:rsid w:val="00A5098E"/>
    <w:rsid w:val="00A64E5F"/>
    <w:rsid w:val="00A72C80"/>
    <w:rsid w:val="00A73211"/>
    <w:rsid w:val="00A80A8C"/>
    <w:rsid w:val="00A855A4"/>
    <w:rsid w:val="00A93D43"/>
    <w:rsid w:val="00A96B37"/>
    <w:rsid w:val="00AA44A3"/>
    <w:rsid w:val="00AC00FD"/>
    <w:rsid w:val="00AC253E"/>
    <w:rsid w:val="00AC35FF"/>
    <w:rsid w:val="00AD31C6"/>
    <w:rsid w:val="00AD7514"/>
    <w:rsid w:val="00AE60DA"/>
    <w:rsid w:val="00AF4E2E"/>
    <w:rsid w:val="00B0327A"/>
    <w:rsid w:val="00B22F2D"/>
    <w:rsid w:val="00B24C8E"/>
    <w:rsid w:val="00B44914"/>
    <w:rsid w:val="00B47A6F"/>
    <w:rsid w:val="00B51507"/>
    <w:rsid w:val="00B559A5"/>
    <w:rsid w:val="00B5771C"/>
    <w:rsid w:val="00B63520"/>
    <w:rsid w:val="00B72668"/>
    <w:rsid w:val="00B80CD7"/>
    <w:rsid w:val="00B87537"/>
    <w:rsid w:val="00B9163E"/>
    <w:rsid w:val="00BA2A38"/>
    <w:rsid w:val="00BA312D"/>
    <w:rsid w:val="00BB45FB"/>
    <w:rsid w:val="00BD0567"/>
    <w:rsid w:val="00BD3825"/>
    <w:rsid w:val="00BD5CCE"/>
    <w:rsid w:val="00BD789C"/>
    <w:rsid w:val="00BE3E97"/>
    <w:rsid w:val="00BE59FC"/>
    <w:rsid w:val="00BE6857"/>
    <w:rsid w:val="00BE6F53"/>
    <w:rsid w:val="00BE7327"/>
    <w:rsid w:val="00BF03D9"/>
    <w:rsid w:val="00BF3352"/>
    <w:rsid w:val="00BF387B"/>
    <w:rsid w:val="00C212DE"/>
    <w:rsid w:val="00C315B6"/>
    <w:rsid w:val="00C318C0"/>
    <w:rsid w:val="00C32AEE"/>
    <w:rsid w:val="00C4566D"/>
    <w:rsid w:val="00C62C3D"/>
    <w:rsid w:val="00C664D0"/>
    <w:rsid w:val="00C67718"/>
    <w:rsid w:val="00C9128A"/>
    <w:rsid w:val="00C92975"/>
    <w:rsid w:val="00CB749B"/>
    <w:rsid w:val="00CC3239"/>
    <w:rsid w:val="00CC56C5"/>
    <w:rsid w:val="00CC5B05"/>
    <w:rsid w:val="00CC610B"/>
    <w:rsid w:val="00CE163D"/>
    <w:rsid w:val="00CF189E"/>
    <w:rsid w:val="00CF33AC"/>
    <w:rsid w:val="00D03EF5"/>
    <w:rsid w:val="00D132A2"/>
    <w:rsid w:val="00D1368E"/>
    <w:rsid w:val="00D20327"/>
    <w:rsid w:val="00D22410"/>
    <w:rsid w:val="00D26C76"/>
    <w:rsid w:val="00D37181"/>
    <w:rsid w:val="00D55AB0"/>
    <w:rsid w:val="00D60317"/>
    <w:rsid w:val="00D71C40"/>
    <w:rsid w:val="00D729A2"/>
    <w:rsid w:val="00D73B6D"/>
    <w:rsid w:val="00D812B7"/>
    <w:rsid w:val="00D910D2"/>
    <w:rsid w:val="00D95609"/>
    <w:rsid w:val="00D9772C"/>
    <w:rsid w:val="00DA3907"/>
    <w:rsid w:val="00DB71CC"/>
    <w:rsid w:val="00DC0266"/>
    <w:rsid w:val="00DC20DF"/>
    <w:rsid w:val="00DC35CB"/>
    <w:rsid w:val="00DC3EF0"/>
    <w:rsid w:val="00DC4E01"/>
    <w:rsid w:val="00DD5BDC"/>
    <w:rsid w:val="00DD74E6"/>
    <w:rsid w:val="00DE20D8"/>
    <w:rsid w:val="00DF1E38"/>
    <w:rsid w:val="00DF70BC"/>
    <w:rsid w:val="00E01433"/>
    <w:rsid w:val="00E0222D"/>
    <w:rsid w:val="00E121A5"/>
    <w:rsid w:val="00E15E82"/>
    <w:rsid w:val="00E21D89"/>
    <w:rsid w:val="00E31365"/>
    <w:rsid w:val="00E423B2"/>
    <w:rsid w:val="00E43674"/>
    <w:rsid w:val="00E4473C"/>
    <w:rsid w:val="00E5630D"/>
    <w:rsid w:val="00E71DBE"/>
    <w:rsid w:val="00E722DC"/>
    <w:rsid w:val="00E74CDE"/>
    <w:rsid w:val="00E7757C"/>
    <w:rsid w:val="00E837D9"/>
    <w:rsid w:val="00E94DAD"/>
    <w:rsid w:val="00E95051"/>
    <w:rsid w:val="00E9692D"/>
    <w:rsid w:val="00EA399E"/>
    <w:rsid w:val="00EA4CF2"/>
    <w:rsid w:val="00EB177E"/>
    <w:rsid w:val="00EC5265"/>
    <w:rsid w:val="00EC5B47"/>
    <w:rsid w:val="00ED08EB"/>
    <w:rsid w:val="00ED10BB"/>
    <w:rsid w:val="00ED3C6D"/>
    <w:rsid w:val="00EE00EE"/>
    <w:rsid w:val="00EE1576"/>
    <w:rsid w:val="00EE2C50"/>
    <w:rsid w:val="00EE6525"/>
    <w:rsid w:val="00EF2F61"/>
    <w:rsid w:val="00F00766"/>
    <w:rsid w:val="00F12A6B"/>
    <w:rsid w:val="00F13C4C"/>
    <w:rsid w:val="00F16208"/>
    <w:rsid w:val="00F24B24"/>
    <w:rsid w:val="00F26715"/>
    <w:rsid w:val="00F32A4F"/>
    <w:rsid w:val="00F334BF"/>
    <w:rsid w:val="00F6318C"/>
    <w:rsid w:val="00F64800"/>
    <w:rsid w:val="00F65AC9"/>
    <w:rsid w:val="00F675F1"/>
    <w:rsid w:val="00F71D9D"/>
    <w:rsid w:val="00F766E1"/>
    <w:rsid w:val="00F77717"/>
    <w:rsid w:val="00F82206"/>
    <w:rsid w:val="00F86480"/>
    <w:rsid w:val="00F87CB7"/>
    <w:rsid w:val="00F904E1"/>
    <w:rsid w:val="00FA5114"/>
    <w:rsid w:val="00FB120B"/>
    <w:rsid w:val="00FB464E"/>
    <w:rsid w:val="00FB6D61"/>
    <w:rsid w:val="00FE515F"/>
    <w:rsid w:val="00FF3731"/>
    <w:rsid w:val="00FF4C90"/>
    <w:rsid w:val="35D12A27"/>
    <w:rsid w:val="632B5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ACF5BC"/>
  <w15:chartTrackingRefBased/>
  <w15:docId w15:val="{CA09441B-826B-45C9-828F-88B5273E2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E02"/>
    <w:pPr>
      <w:spacing w:before="160" w:after="120" w:line="288" w:lineRule="auto"/>
      <w:jc w:val="both"/>
    </w:pPr>
    <w:rPr>
      <w:rFonts w:ascii="Ariana Pro" w:hAnsi="Ariana Pro"/>
      <w:color w:val="000000" w:themeColor="text1"/>
    </w:rPr>
  </w:style>
  <w:style w:type="paragraph" w:styleId="Heading1">
    <w:name w:val="heading 1"/>
    <w:basedOn w:val="Normal"/>
    <w:next w:val="Normal"/>
    <w:link w:val="Heading1Char"/>
    <w:uiPriority w:val="9"/>
    <w:qFormat/>
    <w:rsid w:val="005B1E02"/>
    <w:pPr>
      <w:keepNext/>
      <w:keepLines/>
      <w:numPr>
        <w:numId w:val="10"/>
      </w:numPr>
      <w:pBdr>
        <w:bottom w:val="single" w:sz="4" w:space="1" w:color="000000" w:themeColor="text1"/>
      </w:pBdr>
      <w:spacing w:before="360"/>
      <w:outlineLvl w:val="0"/>
    </w:pPr>
    <w:rPr>
      <w:rFonts w:eastAsiaTheme="majorEastAsia" w:cstheme="majorBidi"/>
      <w:b/>
      <w:bCs/>
      <w:caps/>
      <w:sz w:val="36"/>
      <w:szCs w:val="36"/>
    </w:rPr>
  </w:style>
  <w:style w:type="paragraph" w:styleId="Heading2">
    <w:name w:val="heading 2"/>
    <w:basedOn w:val="Normal"/>
    <w:next w:val="Normal"/>
    <w:link w:val="Heading2Char"/>
    <w:uiPriority w:val="9"/>
    <w:unhideWhenUsed/>
    <w:qFormat/>
    <w:rsid w:val="00CC3239"/>
    <w:pPr>
      <w:keepNext/>
      <w:keepLines/>
      <w:numPr>
        <w:ilvl w:val="1"/>
        <w:numId w:val="10"/>
      </w:numPr>
      <w:spacing w:before="360" w:after="0"/>
      <w:outlineLvl w:val="1"/>
    </w:pPr>
    <w:rPr>
      <w:rFonts w:asciiTheme="majorHAnsi" w:eastAsiaTheme="majorEastAsia" w:hAnsiTheme="majorHAnsi" w:cstheme="majorBidi"/>
      <w:b/>
      <w:bCs/>
      <w:smallCaps/>
      <w:color w:val="89BF55"/>
      <w:sz w:val="28"/>
      <w:szCs w:val="28"/>
    </w:rPr>
  </w:style>
  <w:style w:type="paragraph" w:styleId="Heading3">
    <w:name w:val="heading 3"/>
    <w:basedOn w:val="Normal"/>
    <w:next w:val="Normal"/>
    <w:link w:val="Heading3Char"/>
    <w:uiPriority w:val="9"/>
    <w:unhideWhenUsed/>
    <w:qFormat/>
    <w:rsid w:val="00320386"/>
    <w:pPr>
      <w:keepNext/>
      <w:keepLines/>
      <w:numPr>
        <w:ilvl w:val="2"/>
        <w:numId w:val="10"/>
      </w:numPr>
      <w:spacing w:before="200" w:after="0"/>
      <w:outlineLvl w:val="2"/>
    </w:pPr>
    <w:rPr>
      <w:rFonts w:asciiTheme="majorHAnsi" w:eastAsiaTheme="majorEastAsia" w:hAnsiTheme="majorHAnsi" w:cstheme="majorBidi"/>
      <w:b/>
      <w:bCs/>
      <w:color w:val="89BF55"/>
    </w:rPr>
  </w:style>
  <w:style w:type="paragraph" w:styleId="Heading4">
    <w:name w:val="heading 4"/>
    <w:basedOn w:val="Normal"/>
    <w:next w:val="Normal"/>
    <w:link w:val="Heading4Char"/>
    <w:uiPriority w:val="9"/>
    <w:semiHidden/>
    <w:unhideWhenUsed/>
    <w:qFormat/>
    <w:rsid w:val="00320386"/>
    <w:pPr>
      <w:keepNext/>
      <w:keepLines/>
      <w:numPr>
        <w:ilvl w:val="3"/>
        <w:numId w:val="10"/>
      </w:numPr>
      <w:spacing w:before="200" w:after="0"/>
      <w:outlineLvl w:val="3"/>
    </w:pPr>
    <w:rPr>
      <w:rFonts w:asciiTheme="majorHAnsi" w:eastAsiaTheme="majorEastAsia" w:hAnsiTheme="majorHAnsi" w:cstheme="majorBidi"/>
      <w:b/>
      <w:bCs/>
      <w:i/>
      <w:iCs/>
      <w:color w:val="89BF55"/>
    </w:rPr>
  </w:style>
  <w:style w:type="paragraph" w:styleId="Heading5">
    <w:name w:val="heading 5"/>
    <w:basedOn w:val="Normal"/>
    <w:next w:val="Normal"/>
    <w:link w:val="Heading5Char"/>
    <w:uiPriority w:val="9"/>
    <w:semiHidden/>
    <w:unhideWhenUsed/>
    <w:qFormat/>
    <w:rsid w:val="00D26C76"/>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D26C76"/>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D26C76"/>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26C76"/>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26C76"/>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C3239"/>
    <w:pPr>
      <w:spacing w:after="0" w:line="240" w:lineRule="auto"/>
    </w:pPr>
    <w:rPr>
      <w:color w:val="595959" w:themeColor="text1" w:themeTint="A6"/>
    </w:rPr>
  </w:style>
  <w:style w:type="character" w:customStyle="1" w:styleId="NoSpacingChar">
    <w:name w:val="No Spacing Char"/>
    <w:basedOn w:val="DefaultParagraphFont"/>
    <w:link w:val="NoSpacing"/>
    <w:uiPriority w:val="1"/>
    <w:rsid w:val="00CC3239"/>
    <w:rPr>
      <w:color w:val="595959" w:themeColor="text1" w:themeTint="A6"/>
    </w:rPr>
  </w:style>
  <w:style w:type="character" w:styleId="PlaceholderText">
    <w:name w:val="Placeholder Text"/>
    <w:basedOn w:val="DefaultParagraphFont"/>
    <w:uiPriority w:val="99"/>
    <w:semiHidden/>
    <w:rsid w:val="00A11EFF"/>
    <w:rPr>
      <w:color w:val="808080"/>
    </w:rPr>
  </w:style>
  <w:style w:type="paragraph" w:styleId="Header">
    <w:name w:val="header"/>
    <w:basedOn w:val="Normal"/>
    <w:link w:val="HeaderChar"/>
    <w:uiPriority w:val="99"/>
    <w:unhideWhenUsed/>
    <w:rsid w:val="00DE2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0D8"/>
    <w:rPr>
      <w:rFonts w:eastAsiaTheme="minorEastAsia"/>
    </w:rPr>
  </w:style>
  <w:style w:type="paragraph" w:styleId="Footer">
    <w:name w:val="footer"/>
    <w:basedOn w:val="Normal"/>
    <w:link w:val="FooterChar"/>
    <w:uiPriority w:val="99"/>
    <w:unhideWhenUsed/>
    <w:rsid w:val="00DE2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0D8"/>
    <w:rPr>
      <w:rFonts w:eastAsiaTheme="minorEastAsia"/>
    </w:rPr>
  </w:style>
  <w:style w:type="table" w:styleId="TableGrid">
    <w:name w:val="Table Grid"/>
    <w:basedOn w:val="TableNormal"/>
    <w:uiPriority w:val="59"/>
    <w:rsid w:val="00DE2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B1E02"/>
    <w:rPr>
      <w:rFonts w:ascii="Ariana Pro" w:eastAsiaTheme="majorEastAsia" w:hAnsi="Ariana Pro" w:cstheme="majorBidi"/>
      <w:b/>
      <w:bCs/>
      <w:caps/>
      <w:color w:val="000000" w:themeColor="text1"/>
      <w:sz w:val="36"/>
      <w:szCs w:val="36"/>
    </w:rPr>
  </w:style>
  <w:style w:type="character" w:customStyle="1" w:styleId="Heading2Char">
    <w:name w:val="Heading 2 Char"/>
    <w:basedOn w:val="DefaultParagraphFont"/>
    <w:link w:val="Heading2"/>
    <w:uiPriority w:val="9"/>
    <w:rsid w:val="00CC3239"/>
    <w:rPr>
      <w:rFonts w:asciiTheme="majorHAnsi" w:eastAsiaTheme="majorEastAsia" w:hAnsiTheme="majorHAnsi" w:cstheme="majorBidi"/>
      <w:b/>
      <w:bCs/>
      <w:smallCaps/>
      <w:color w:val="89BF55"/>
      <w:sz w:val="28"/>
      <w:szCs w:val="28"/>
    </w:rPr>
  </w:style>
  <w:style w:type="character" w:customStyle="1" w:styleId="Heading3Char">
    <w:name w:val="Heading 3 Char"/>
    <w:basedOn w:val="DefaultParagraphFont"/>
    <w:link w:val="Heading3"/>
    <w:uiPriority w:val="9"/>
    <w:rsid w:val="00320386"/>
    <w:rPr>
      <w:rFonts w:asciiTheme="majorHAnsi" w:eastAsiaTheme="majorEastAsia" w:hAnsiTheme="majorHAnsi" w:cstheme="majorBidi"/>
      <w:b/>
      <w:bCs/>
      <w:color w:val="89BF55"/>
    </w:rPr>
  </w:style>
  <w:style w:type="character" w:customStyle="1" w:styleId="Heading4Char">
    <w:name w:val="Heading 4 Char"/>
    <w:basedOn w:val="DefaultParagraphFont"/>
    <w:link w:val="Heading4"/>
    <w:uiPriority w:val="9"/>
    <w:semiHidden/>
    <w:rsid w:val="00320386"/>
    <w:rPr>
      <w:rFonts w:asciiTheme="majorHAnsi" w:eastAsiaTheme="majorEastAsia" w:hAnsiTheme="majorHAnsi" w:cstheme="majorBidi"/>
      <w:b/>
      <w:bCs/>
      <w:i/>
      <w:iCs/>
      <w:color w:val="89BF55"/>
    </w:rPr>
  </w:style>
  <w:style w:type="character" w:customStyle="1" w:styleId="Heading5Char">
    <w:name w:val="Heading 5 Char"/>
    <w:basedOn w:val="DefaultParagraphFont"/>
    <w:link w:val="Heading5"/>
    <w:uiPriority w:val="9"/>
    <w:semiHidden/>
    <w:rsid w:val="00D26C7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D26C7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D26C7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26C7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26C7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D26C76"/>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A15815"/>
    <w:pPr>
      <w:spacing w:after="0" w:line="240" w:lineRule="auto"/>
      <w:contextualSpacing/>
    </w:pPr>
    <w:rPr>
      <w:rFonts w:asciiTheme="majorHAnsi" w:eastAsiaTheme="majorEastAsia" w:hAnsiTheme="majorHAnsi" w:cstheme="majorBidi"/>
      <w:smallCaps/>
      <w:sz w:val="56"/>
      <w:szCs w:val="56"/>
    </w:rPr>
  </w:style>
  <w:style w:type="character" w:customStyle="1" w:styleId="TitleChar">
    <w:name w:val="Title Char"/>
    <w:basedOn w:val="DefaultParagraphFont"/>
    <w:link w:val="Title"/>
    <w:uiPriority w:val="10"/>
    <w:rsid w:val="00A15815"/>
    <w:rPr>
      <w:rFonts w:asciiTheme="majorHAnsi" w:eastAsiaTheme="majorEastAsia" w:hAnsiTheme="majorHAnsi" w:cstheme="majorBidi"/>
      <w:smallCaps/>
      <w:color w:val="000000" w:themeColor="text1"/>
      <w:sz w:val="56"/>
      <w:szCs w:val="56"/>
    </w:rPr>
  </w:style>
  <w:style w:type="paragraph" w:styleId="Subtitle">
    <w:name w:val="Subtitle"/>
    <w:basedOn w:val="Normal"/>
    <w:next w:val="Normal"/>
    <w:link w:val="SubtitleChar"/>
    <w:uiPriority w:val="11"/>
    <w:qFormat/>
    <w:rsid w:val="00D26C76"/>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D26C76"/>
    <w:rPr>
      <w:color w:val="5A5A5A" w:themeColor="text1" w:themeTint="A5"/>
      <w:spacing w:val="10"/>
    </w:rPr>
  </w:style>
  <w:style w:type="character" w:styleId="Strong">
    <w:name w:val="Strong"/>
    <w:basedOn w:val="DefaultParagraphFont"/>
    <w:uiPriority w:val="22"/>
    <w:qFormat/>
    <w:rsid w:val="00D26C76"/>
    <w:rPr>
      <w:b/>
      <w:bCs/>
      <w:color w:val="000000" w:themeColor="text1"/>
    </w:rPr>
  </w:style>
  <w:style w:type="character" w:styleId="Emphasis">
    <w:name w:val="Emphasis"/>
    <w:basedOn w:val="DefaultParagraphFont"/>
    <w:uiPriority w:val="20"/>
    <w:qFormat/>
    <w:rsid w:val="00D26C76"/>
    <w:rPr>
      <w:i/>
      <w:iCs/>
      <w:color w:val="auto"/>
    </w:rPr>
  </w:style>
  <w:style w:type="paragraph" w:styleId="Quote">
    <w:name w:val="Quote"/>
    <w:basedOn w:val="Normal"/>
    <w:next w:val="Normal"/>
    <w:link w:val="QuoteChar"/>
    <w:uiPriority w:val="29"/>
    <w:qFormat/>
    <w:rsid w:val="00D26C76"/>
    <w:pPr>
      <w:ind w:left="720" w:right="720"/>
    </w:pPr>
    <w:rPr>
      <w:i/>
      <w:iCs/>
    </w:rPr>
  </w:style>
  <w:style w:type="character" w:customStyle="1" w:styleId="QuoteChar">
    <w:name w:val="Quote Char"/>
    <w:basedOn w:val="DefaultParagraphFont"/>
    <w:link w:val="Quote"/>
    <w:uiPriority w:val="29"/>
    <w:rsid w:val="00D26C76"/>
    <w:rPr>
      <w:i/>
      <w:iCs/>
      <w:color w:val="000000" w:themeColor="text1"/>
    </w:rPr>
  </w:style>
  <w:style w:type="paragraph" w:styleId="IntenseQuote">
    <w:name w:val="Intense Quote"/>
    <w:basedOn w:val="Normal"/>
    <w:next w:val="Normal"/>
    <w:link w:val="IntenseQuoteChar"/>
    <w:uiPriority w:val="30"/>
    <w:qFormat/>
    <w:rsid w:val="00D26C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style>
  <w:style w:type="character" w:customStyle="1" w:styleId="IntenseQuoteChar">
    <w:name w:val="Intense Quote Char"/>
    <w:basedOn w:val="DefaultParagraphFont"/>
    <w:link w:val="IntenseQuote"/>
    <w:uiPriority w:val="30"/>
    <w:rsid w:val="00D26C76"/>
    <w:rPr>
      <w:color w:val="000000" w:themeColor="text1"/>
      <w:shd w:val="clear" w:color="auto" w:fill="F2F2F2" w:themeFill="background1" w:themeFillShade="F2"/>
    </w:rPr>
  </w:style>
  <w:style w:type="character" w:styleId="SubtleEmphasis">
    <w:name w:val="Subtle Emphasis"/>
    <w:basedOn w:val="DefaultParagraphFont"/>
    <w:uiPriority w:val="19"/>
    <w:qFormat/>
    <w:rsid w:val="00D26C76"/>
    <w:rPr>
      <w:i/>
      <w:iCs/>
      <w:color w:val="404040" w:themeColor="text1" w:themeTint="BF"/>
    </w:rPr>
  </w:style>
  <w:style w:type="character" w:styleId="IntenseEmphasis">
    <w:name w:val="Intense Emphasis"/>
    <w:basedOn w:val="DefaultParagraphFont"/>
    <w:uiPriority w:val="21"/>
    <w:qFormat/>
    <w:rsid w:val="00D26C76"/>
    <w:rPr>
      <w:b/>
      <w:bCs/>
      <w:i/>
      <w:iCs/>
      <w:caps/>
    </w:rPr>
  </w:style>
  <w:style w:type="character" w:styleId="SubtleReference">
    <w:name w:val="Subtle Reference"/>
    <w:basedOn w:val="DefaultParagraphFont"/>
    <w:uiPriority w:val="31"/>
    <w:qFormat/>
    <w:rsid w:val="00D26C7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26C76"/>
    <w:rPr>
      <w:b/>
      <w:bCs/>
      <w:smallCaps/>
      <w:u w:val="single"/>
    </w:rPr>
  </w:style>
  <w:style w:type="character" w:styleId="BookTitle">
    <w:name w:val="Book Title"/>
    <w:basedOn w:val="DefaultParagraphFont"/>
    <w:uiPriority w:val="33"/>
    <w:qFormat/>
    <w:rsid w:val="00D26C76"/>
    <w:rPr>
      <w:b w:val="0"/>
      <w:bCs w:val="0"/>
      <w:smallCaps/>
      <w:spacing w:val="5"/>
    </w:rPr>
  </w:style>
  <w:style w:type="paragraph" w:styleId="TOCHeading">
    <w:name w:val="TOC Heading"/>
    <w:basedOn w:val="Heading1"/>
    <w:next w:val="Normal"/>
    <w:uiPriority w:val="39"/>
    <w:unhideWhenUsed/>
    <w:qFormat/>
    <w:rsid w:val="00D26C76"/>
    <w:pPr>
      <w:outlineLvl w:val="9"/>
    </w:pPr>
  </w:style>
  <w:style w:type="character" w:styleId="Hyperlink">
    <w:name w:val="Hyperlink"/>
    <w:basedOn w:val="DefaultParagraphFont"/>
    <w:uiPriority w:val="99"/>
    <w:unhideWhenUsed/>
    <w:rsid w:val="00191256"/>
    <w:rPr>
      <w:color w:val="0563C1" w:themeColor="hyperlink"/>
      <w:u w:val="single"/>
    </w:rPr>
  </w:style>
  <w:style w:type="paragraph" w:customStyle="1" w:styleId="AddressesNon-BullitedLists">
    <w:name w:val="Addresses &amp; Non-Bullited Lists"/>
    <w:basedOn w:val="Normal"/>
    <w:link w:val="AddressesNon-BullitedListsChar"/>
    <w:qFormat/>
    <w:rsid w:val="00191256"/>
    <w:pPr>
      <w:spacing w:after="0" w:line="240" w:lineRule="exact"/>
    </w:pPr>
    <w:rPr>
      <w:rFonts w:cs="Arial"/>
      <w:bCs/>
    </w:rPr>
  </w:style>
  <w:style w:type="table" w:styleId="GridTable4-Accent2">
    <w:name w:val="Grid Table 4 Accent 2"/>
    <w:basedOn w:val="TableNormal"/>
    <w:uiPriority w:val="49"/>
    <w:rsid w:val="00EC526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ddressesNon-BullitedListsChar">
    <w:name w:val="Addresses &amp; Non-Bullited Lists Char"/>
    <w:basedOn w:val="DefaultParagraphFont"/>
    <w:link w:val="AddressesNon-BullitedLists"/>
    <w:rsid w:val="00191256"/>
    <w:rPr>
      <w:rFonts w:cs="Arial"/>
      <w:bCs/>
    </w:rPr>
  </w:style>
  <w:style w:type="table" w:styleId="ListTable4-Accent2">
    <w:name w:val="List Table 4 Accent 2"/>
    <w:basedOn w:val="TableNormal"/>
    <w:uiPriority w:val="49"/>
    <w:rsid w:val="00EC526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yle1">
    <w:name w:val="Style1"/>
    <w:basedOn w:val="ColorfulList-Accent2"/>
    <w:uiPriority w:val="99"/>
    <w:rsid w:val="00CC3239"/>
    <w:tblPr/>
    <w:tcPr>
      <w:shd w:val="clear" w:color="auto" w:fill="FDF2EA" w:themeFill="accent2" w:themeFillTint="19"/>
    </w:tcPr>
    <w:tblStylePr w:type="firstRow">
      <w:rPr>
        <w:b/>
        <w:bCs/>
        <w:color w:val="F2F2F2" w:themeColor="background1" w:themeShade="F2"/>
      </w:rPr>
      <w:tblPr/>
      <w:tcPr>
        <w:tcBorders>
          <w:bottom w:val="single" w:sz="12" w:space="0" w:color="FFFFFF" w:themeColor="background1"/>
        </w:tcBorders>
        <w:shd w:val="clear" w:color="auto" w:fill="004C94"/>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BDD6EE" w:themeFill="accent1" w:themeFillTint="66"/>
      </w:tcPr>
    </w:tblStylePr>
    <w:tblStylePr w:type="band2Horz">
      <w:tblPr/>
      <w:tcPr>
        <w:shd w:val="clear" w:color="auto" w:fill="DEEAF6" w:themeFill="accent1" w:themeFillTint="33"/>
      </w:tcPr>
    </w:tblStylePr>
  </w:style>
  <w:style w:type="paragraph" w:styleId="ListParagraph">
    <w:name w:val="List Paragraph"/>
    <w:basedOn w:val="Normal"/>
    <w:link w:val="ListParagraphChar"/>
    <w:uiPriority w:val="34"/>
    <w:qFormat/>
    <w:rsid w:val="00A24693"/>
    <w:pPr>
      <w:ind w:left="720"/>
      <w:contextualSpacing/>
    </w:pPr>
  </w:style>
  <w:style w:type="table" w:styleId="ColorfulList-Accent2">
    <w:name w:val="Colorful List Accent 2"/>
    <w:basedOn w:val="TableNormal"/>
    <w:uiPriority w:val="72"/>
    <w:semiHidden/>
    <w:unhideWhenUsed/>
    <w:rsid w:val="00EC5265"/>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paragraph" w:customStyle="1" w:styleId="AcuityBulletPoints">
    <w:name w:val="Acuity Bullet Points"/>
    <w:basedOn w:val="ListParagraph"/>
    <w:link w:val="AcuityBulletPointsChar"/>
    <w:qFormat/>
    <w:rsid w:val="00CC3239"/>
    <w:pPr>
      <w:numPr>
        <w:numId w:val="12"/>
      </w:numPr>
    </w:pPr>
  </w:style>
  <w:style w:type="paragraph" w:styleId="TOC1">
    <w:name w:val="toc 1"/>
    <w:basedOn w:val="Normal"/>
    <w:next w:val="Normal"/>
    <w:autoRedefine/>
    <w:uiPriority w:val="39"/>
    <w:unhideWhenUsed/>
    <w:rsid w:val="002D0279"/>
    <w:pPr>
      <w:spacing w:after="100"/>
    </w:pPr>
  </w:style>
  <w:style w:type="character" w:customStyle="1" w:styleId="ListParagraphChar">
    <w:name w:val="List Paragraph Char"/>
    <w:basedOn w:val="DefaultParagraphFont"/>
    <w:link w:val="ListParagraph"/>
    <w:uiPriority w:val="34"/>
    <w:rsid w:val="00A24693"/>
  </w:style>
  <w:style w:type="character" w:customStyle="1" w:styleId="AcuityBulletPointsChar">
    <w:name w:val="Acuity Bullet Points Char"/>
    <w:basedOn w:val="ListParagraphChar"/>
    <w:link w:val="AcuityBulletPoints"/>
    <w:rsid w:val="00A24693"/>
  </w:style>
  <w:style w:type="paragraph" w:styleId="TOC2">
    <w:name w:val="toc 2"/>
    <w:basedOn w:val="Normal"/>
    <w:next w:val="Normal"/>
    <w:autoRedefine/>
    <w:uiPriority w:val="39"/>
    <w:unhideWhenUsed/>
    <w:rsid w:val="002D0279"/>
    <w:pPr>
      <w:spacing w:after="100"/>
    </w:pPr>
  </w:style>
  <w:style w:type="paragraph" w:styleId="TOC3">
    <w:name w:val="toc 3"/>
    <w:basedOn w:val="Normal"/>
    <w:next w:val="Normal"/>
    <w:autoRedefine/>
    <w:uiPriority w:val="39"/>
    <w:unhideWhenUsed/>
    <w:rsid w:val="002D0279"/>
    <w:pPr>
      <w:spacing w:before="0" w:after="100"/>
      <w:ind w:left="440"/>
      <w:jc w:val="left"/>
    </w:pPr>
    <w:rPr>
      <w:rFonts w:cs="Times New Roman"/>
      <w:lang w:val="en-US"/>
    </w:rPr>
  </w:style>
  <w:style w:type="table" w:styleId="TableContemporary">
    <w:name w:val="Table Contemporary"/>
    <w:basedOn w:val="TableNormal"/>
    <w:uiPriority w:val="99"/>
    <w:semiHidden/>
    <w:unhideWhenUsed/>
    <w:rsid w:val="007D000A"/>
    <w:pPr>
      <w:spacing w:before="80" w:after="8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FootnoteText">
    <w:name w:val="footnote text"/>
    <w:basedOn w:val="Normal"/>
    <w:link w:val="FootnoteTextChar"/>
    <w:uiPriority w:val="99"/>
    <w:semiHidden/>
    <w:unhideWhenUsed/>
    <w:rsid w:val="007D000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D000A"/>
    <w:rPr>
      <w:sz w:val="20"/>
      <w:szCs w:val="20"/>
    </w:rPr>
  </w:style>
  <w:style w:type="character" w:styleId="FootnoteReference">
    <w:name w:val="footnote reference"/>
    <w:basedOn w:val="DefaultParagraphFont"/>
    <w:uiPriority w:val="99"/>
    <w:semiHidden/>
    <w:unhideWhenUsed/>
    <w:rsid w:val="007D000A"/>
    <w:rPr>
      <w:vertAlign w:val="superscript"/>
    </w:rPr>
  </w:style>
  <w:style w:type="paragraph" w:customStyle="1" w:styleId="AcuityAction">
    <w:name w:val="Acuity Action"/>
    <w:basedOn w:val="IntenseQuote"/>
    <w:next w:val="Normal"/>
    <w:link w:val="AcuityActionChar"/>
    <w:qFormat/>
    <w:rsid w:val="00424283"/>
    <w:pPr>
      <w:ind w:left="0" w:right="0"/>
      <w:contextualSpacing/>
      <w:jc w:val="right"/>
    </w:pPr>
    <w:rPr>
      <w:color w:val="44546A" w:themeColor="text2"/>
    </w:rPr>
  </w:style>
  <w:style w:type="character" w:customStyle="1" w:styleId="AcuityActionChar">
    <w:name w:val="Acuity Action Char"/>
    <w:basedOn w:val="IntenseQuoteChar"/>
    <w:link w:val="AcuityAction"/>
    <w:rsid w:val="00424283"/>
    <w:rPr>
      <w:color w:val="44546A" w:themeColor="text2"/>
      <w:shd w:val="clear" w:color="auto" w:fill="F2F2F2" w:themeFill="background1" w:themeFillShade="F2"/>
    </w:rPr>
  </w:style>
  <w:style w:type="paragraph" w:customStyle="1" w:styleId="AcuityDiscussi">
    <w:name w:val="Acuity Discussi"/>
    <w:basedOn w:val="Normal"/>
    <w:next w:val="Normal"/>
    <w:qFormat/>
    <w:rsid w:val="00424283"/>
    <w:pPr>
      <w:shd w:val="clear" w:color="auto" w:fill="FFFF00"/>
    </w:pPr>
    <w:rPr>
      <w:color w:val="FF0000"/>
    </w:rPr>
  </w:style>
  <w:style w:type="character" w:styleId="UnresolvedMention">
    <w:name w:val="Unresolved Mention"/>
    <w:basedOn w:val="DefaultParagraphFont"/>
    <w:uiPriority w:val="99"/>
    <w:semiHidden/>
    <w:unhideWhenUsed/>
    <w:rsid w:val="00785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94745">
      <w:bodyDiv w:val="1"/>
      <w:marLeft w:val="0"/>
      <w:marRight w:val="0"/>
      <w:marTop w:val="0"/>
      <w:marBottom w:val="0"/>
      <w:divBdr>
        <w:top w:val="none" w:sz="0" w:space="0" w:color="auto"/>
        <w:left w:val="none" w:sz="0" w:space="0" w:color="auto"/>
        <w:bottom w:val="none" w:sz="0" w:space="0" w:color="auto"/>
        <w:right w:val="none" w:sz="0" w:space="0" w:color="auto"/>
      </w:divBdr>
    </w:div>
    <w:div w:id="115861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ntacct.com/ia/acct/login.phtml?.cpaassoc=&amp;.done=frameset.phtml"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ySaltmer\OneDrive%20-%20Acuity%20Solutions%20Ltd\Shared%20Documents%20-%20Sage%20Intacct%20PS%20Team\_Master%20Templates\_24%20Day%20Delivery\1%20-%20Welcome%20Pack\Sage%20Intacct%20Activation%20and%20Acuity24%20Acces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1f6a585-cca9-41bf-9c14-2851b46003ac" xsi:nil="true"/>
    <lcf76f155ced4ddcb4097134ff3c332f xmlns="f6192ee8-7ec7-4ab4-86dd-bc0f1f9a82a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D5039F9F92EA409FE2BE5C4128AD02" ma:contentTypeVersion="14" ma:contentTypeDescription="Create a new document." ma:contentTypeScope="" ma:versionID="7e3bc624fcdda42e39e8cdb136b602d8">
  <xsd:schema xmlns:xsd="http://www.w3.org/2001/XMLSchema" xmlns:xs="http://www.w3.org/2001/XMLSchema" xmlns:p="http://schemas.microsoft.com/office/2006/metadata/properties" xmlns:ns2="f6192ee8-7ec7-4ab4-86dd-bc0f1f9a82af" xmlns:ns3="b1f6a585-cca9-41bf-9c14-2851b46003ac" targetNamespace="http://schemas.microsoft.com/office/2006/metadata/properties" ma:root="true" ma:fieldsID="9a1bbe39f56f6920f13a9f46b9e111fc" ns2:_="" ns3:_="">
    <xsd:import namespace="f6192ee8-7ec7-4ab4-86dd-bc0f1f9a82af"/>
    <xsd:import namespace="b1f6a585-cca9-41bf-9c14-2851b46003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192ee8-7ec7-4ab4-86dd-bc0f1f9a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71df7-acc7-4306-9de6-dda4c28c07b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f6a585-cca9-41bf-9c14-2851b46003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321aa22-f696-4721-9881-f0766efb4672}" ma:internalName="TaxCatchAll" ma:showField="CatchAllData" ma:web="b1f6a585-cca9-41bf-9c14-2851b46003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A0A74E-8FBA-4A77-A825-0A6C99A60703}">
  <ds:schemaRefs>
    <ds:schemaRef ds:uri="http://schemas.openxmlformats.org/officeDocument/2006/bibliography"/>
  </ds:schemaRefs>
</ds:datastoreItem>
</file>

<file path=customXml/itemProps2.xml><?xml version="1.0" encoding="utf-8"?>
<ds:datastoreItem xmlns:ds="http://schemas.openxmlformats.org/officeDocument/2006/customXml" ds:itemID="{550F1634-6608-4CDE-A137-365AC83A6063}">
  <ds:schemaRefs>
    <ds:schemaRef ds:uri="http://schemas.microsoft.com/office/2006/metadata/properties"/>
    <ds:schemaRef ds:uri="http://schemas.microsoft.com/office/infopath/2007/PartnerControls"/>
    <ds:schemaRef ds:uri="b1f6a585-cca9-41bf-9c14-2851b46003ac"/>
    <ds:schemaRef ds:uri="f6192ee8-7ec7-4ab4-86dd-bc0f1f9a82af"/>
  </ds:schemaRefs>
</ds:datastoreItem>
</file>

<file path=customXml/itemProps3.xml><?xml version="1.0" encoding="utf-8"?>
<ds:datastoreItem xmlns:ds="http://schemas.openxmlformats.org/officeDocument/2006/customXml" ds:itemID="{76B17A4A-4EEE-4415-B04C-55989D693C1B}">
  <ds:schemaRefs>
    <ds:schemaRef ds:uri="http://schemas.microsoft.com/sharepoint/v3/contenttype/forms"/>
  </ds:schemaRefs>
</ds:datastoreItem>
</file>

<file path=customXml/itemProps4.xml><?xml version="1.0" encoding="utf-8"?>
<ds:datastoreItem xmlns:ds="http://schemas.openxmlformats.org/officeDocument/2006/customXml" ds:itemID="{1CF4D1EE-D96D-4D91-9C4E-A9A0AA8D0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192ee8-7ec7-4ab4-86dd-bc0f1f9a82af"/>
    <ds:schemaRef ds:uri="b1f6a585-cca9-41bf-9c14-2851b4600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Sage Intacct Activation and Acuity24 Access 1</Template>
  <TotalTime>0</TotalTime>
  <Pages>5</Pages>
  <Words>540</Words>
  <Characters>3080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Company Ful Name Limited</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Activation and Access</dc:title>
  <dc:subject>Operis</dc:subject>
  <dc:creator>Andy Saltmer</dc:creator>
  <cp:keywords/>
  <dc:description>Version No</dc:description>
  <cp:lastModifiedBy>Andy Saltmer</cp:lastModifiedBy>
  <cp:revision>1</cp:revision>
  <cp:lastPrinted>2015-04-23T10:14:00Z</cp:lastPrinted>
  <dcterms:created xsi:type="dcterms:W3CDTF">2024-08-13T09:11:00Z</dcterms:created>
  <dcterms:modified xsi:type="dcterms:W3CDTF">2024-08-13T09:12:00Z</dcterms:modified>
  <cp:contentStatus>Draft or 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VersionDate">
    <vt:filetime>2014-10-12T23:00:00Z</vt:filetime>
  </property>
  <property fmtid="{D5CDD505-2E9C-101B-9397-08002B2CF9AE}" pid="4" name="ContentTypeId">
    <vt:lpwstr>0x01010069D5039F9F92EA409FE2BE5C4128AD02</vt:lpwstr>
  </property>
  <property fmtid="{D5CDD505-2E9C-101B-9397-08002B2CF9AE}" pid="5" name="MediaServiceImageTags">
    <vt:lpwstr/>
  </property>
</Properties>
</file>